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8D" w:rsidRPr="00E60B8D" w:rsidRDefault="00E60B8D" w:rsidP="004424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B8D">
        <w:rPr>
          <w:sz w:val="28"/>
          <w:szCs w:val="28"/>
        </w:rPr>
        <w:t>РОССИЙСКАЯ ФЕДЕРАЦИЯ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B8D">
        <w:rPr>
          <w:sz w:val="28"/>
          <w:szCs w:val="28"/>
        </w:rPr>
        <w:t>РОСТОВСКАЯ ОБЛАСТЬ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B8D">
        <w:rPr>
          <w:sz w:val="28"/>
          <w:szCs w:val="28"/>
        </w:rPr>
        <w:t>МУНИЦИПАЛЬНОЕ ОБРАЗОВАНИЕ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B8D">
        <w:rPr>
          <w:sz w:val="28"/>
          <w:szCs w:val="28"/>
        </w:rPr>
        <w:t>«ВЕРХНЕДОНСКОЙ РАЙОН»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B8D">
        <w:rPr>
          <w:sz w:val="28"/>
          <w:szCs w:val="28"/>
        </w:rPr>
        <w:t>АДМИНИСТРАЦИЯ ВЕРХНЕДОНСКОГО РАЙОНА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B8D">
        <w:rPr>
          <w:sz w:val="28"/>
          <w:szCs w:val="28"/>
        </w:rPr>
        <w:t>ПОСТАНОВЛЕНИЕ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 xml:space="preserve">                                                                         </w:t>
      </w:r>
    </w:p>
    <w:p w:rsidR="00E60B8D" w:rsidRPr="00E60B8D" w:rsidRDefault="009737F9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12.03</w:t>
      </w:r>
      <w:r w:rsidR="00E60B8D" w:rsidRPr="00E60B8D">
        <w:rPr>
          <w:sz w:val="28"/>
          <w:szCs w:val="28"/>
        </w:rPr>
        <w:t>.201</w:t>
      </w:r>
      <w:r w:rsidR="00C7033F">
        <w:rPr>
          <w:sz w:val="28"/>
          <w:szCs w:val="28"/>
        </w:rPr>
        <w:t>8</w:t>
      </w:r>
      <w:r w:rsidR="00E60B8D" w:rsidRPr="00E60B8D">
        <w:rPr>
          <w:sz w:val="28"/>
          <w:szCs w:val="28"/>
        </w:rPr>
        <w:t xml:space="preserve">                       </w:t>
      </w:r>
      <w:r w:rsidR="004424A9">
        <w:rPr>
          <w:sz w:val="28"/>
          <w:szCs w:val="28"/>
        </w:rPr>
        <w:t xml:space="preserve">               </w:t>
      </w:r>
      <w:r w:rsidR="00E60B8D" w:rsidRPr="00E60B8D">
        <w:rPr>
          <w:sz w:val="28"/>
          <w:szCs w:val="28"/>
        </w:rPr>
        <w:t xml:space="preserve">    № </w:t>
      </w:r>
      <w:r>
        <w:rPr>
          <w:sz w:val="28"/>
          <w:szCs w:val="28"/>
        </w:rPr>
        <w:t>199</w:t>
      </w:r>
      <w:bookmarkStart w:id="0" w:name="_GoBack"/>
      <w:bookmarkEnd w:id="0"/>
      <w:r w:rsidR="00E60B8D" w:rsidRPr="00E60B8D">
        <w:rPr>
          <w:sz w:val="28"/>
          <w:szCs w:val="28"/>
        </w:rPr>
        <w:t xml:space="preserve">                   </w:t>
      </w:r>
      <w:r w:rsidR="004424A9">
        <w:rPr>
          <w:sz w:val="28"/>
          <w:szCs w:val="28"/>
        </w:rPr>
        <w:t xml:space="preserve">             </w:t>
      </w:r>
      <w:r w:rsidR="00E60B8D" w:rsidRPr="00E60B8D">
        <w:rPr>
          <w:sz w:val="28"/>
          <w:szCs w:val="28"/>
        </w:rPr>
        <w:t xml:space="preserve">   </w:t>
      </w:r>
      <w:proofErr w:type="spellStart"/>
      <w:r w:rsidR="00E60B8D" w:rsidRPr="00E60B8D">
        <w:rPr>
          <w:sz w:val="28"/>
          <w:szCs w:val="28"/>
        </w:rPr>
        <w:t>ст-ца</w:t>
      </w:r>
      <w:proofErr w:type="spellEnd"/>
      <w:r w:rsidR="00E60B8D" w:rsidRPr="00E60B8D">
        <w:rPr>
          <w:sz w:val="28"/>
          <w:szCs w:val="28"/>
        </w:rPr>
        <w:t xml:space="preserve">  Казанская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 xml:space="preserve">Об утверждении годового отчета 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>за 201</w:t>
      </w:r>
      <w:r w:rsidR="00C7033F">
        <w:rPr>
          <w:sz w:val="28"/>
          <w:szCs w:val="28"/>
        </w:rPr>
        <w:t>7</w:t>
      </w:r>
      <w:r w:rsidRPr="00E60B8D">
        <w:rPr>
          <w:sz w:val="28"/>
          <w:szCs w:val="28"/>
        </w:rPr>
        <w:t xml:space="preserve"> год о реализации муниципальной 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 xml:space="preserve">программы 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 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>«Социальная поддержка граждан »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 xml:space="preserve">     В соответствии с постановлениями Администрации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 от 03.09.2013 № 906  «Об утверждении Порядка разработки, реализации и оценки эффективности муниципальных программ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района», от 04.09.2013 </w:t>
      </w:r>
      <w:r w:rsidR="000B6503">
        <w:rPr>
          <w:sz w:val="28"/>
          <w:szCs w:val="28"/>
        </w:rPr>
        <w:t xml:space="preserve">  </w:t>
      </w:r>
      <w:r w:rsidRPr="00E60B8D">
        <w:rPr>
          <w:sz w:val="28"/>
          <w:szCs w:val="28"/>
        </w:rPr>
        <w:t xml:space="preserve">№ 911 « Об утверждении  Методических   рекомендаций по разработке и реализации  муниципальных программ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района»,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 xml:space="preserve">                                                            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B8D">
        <w:rPr>
          <w:sz w:val="28"/>
          <w:szCs w:val="28"/>
        </w:rPr>
        <w:t>ПОСТАНОВЛЯЮ: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 xml:space="preserve">     1. Утвердить годовой отчет за 201</w:t>
      </w:r>
      <w:r w:rsidR="00BA5F08">
        <w:rPr>
          <w:sz w:val="28"/>
          <w:szCs w:val="28"/>
        </w:rPr>
        <w:t>7</w:t>
      </w:r>
      <w:r w:rsidRPr="00E60B8D">
        <w:rPr>
          <w:sz w:val="28"/>
          <w:szCs w:val="28"/>
        </w:rPr>
        <w:t xml:space="preserve"> год о реализации муниципальной программы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 «Социальная поддержка граждан», утвержденной постановлением Администрации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 от 10.10.2013 № 1057,  согласно приложению.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 xml:space="preserve">     2. </w:t>
      </w:r>
      <w:proofErr w:type="gramStart"/>
      <w:r w:rsidRPr="00E60B8D">
        <w:rPr>
          <w:sz w:val="28"/>
          <w:szCs w:val="28"/>
        </w:rPr>
        <w:t>Контроль за</w:t>
      </w:r>
      <w:proofErr w:type="gramEnd"/>
      <w:r w:rsidRPr="00E60B8D">
        <w:rPr>
          <w:sz w:val="28"/>
          <w:szCs w:val="28"/>
        </w:rPr>
        <w:t xml:space="preserve"> исполнением данного постановления возложить на</w:t>
      </w:r>
      <w:r w:rsidR="00AF5956">
        <w:rPr>
          <w:sz w:val="28"/>
          <w:szCs w:val="28"/>
        </w:rPr>
        <w:t xml:space="preserve"> заместителя</w:t>
      </w:r>
      <w:r w:rsidRPr="00E60B8D">
        <w:rPr>
          <w:sz w:val="28"/>
          <w:szCs w:val="28"/>
        </w:rPr>
        <w:t xml:space="preserve"> главы Администрации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 И.М. Шапошникову.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 xml:space="preserve">Глава Администрации  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                                                          А.Г. Болдырев                              </w:t>
      </w:r>
    </w:p>
    <w:p w:rsid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1B06" w:rsidRPr="00E60B8D" w:rsidRDefault="00781B06" w:rsidP="004424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0B8D">
        <w:rPr>
          <w:sz w:val="20"/>
          <w:szCs w:val="20"/>
        </w:rPr>
        <w:t xml:space="preserve">Постановление вносит 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0B8D">
        <w:rPr>
          <w:sz w:val="20"/>
          <w:szCs w:val="20"/>
        </w:rPr>
        <w:t>Отдел социальной защиты населения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0B8D">
        <w:rPr>
          <w:sz w:val="20"/>
          <w:szCs w:val="20"/>
        </w:rPr>
        <w:t xml:space="preserve">Администрации </w:t>
      </w:r>
      <w:proofErr w:type="spellStart"/>
      <w:r w:rsidRPr="00E60B8D">
        <w:rPr>
          <w:sz w:val="20"/>
          <w:szCs w:val="20"/>
        </w:rPr>
        <w:t>Верхнедонского</w:t>
      </w:r>
      <w:proofErr w:type="spellEnd"/>
      <w:r w:rsidRPr="00E60B8D">
        <w:rPr>
          <w:sz w:val="20"/>
          <w:szCs w:val="20"/>
        </w:rPr>
        <w:t xml:space="preserve"> района Ростовской области</w:t>
      </w:r>
    </w:p>
    <w:p w:rsidR="00E60B8D" w:rsidRPr="00E60B8D" w:rsidRDefault="00E60B8D" w:rsidP="004424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E60B8D" w:rsidRPr="00E60B8D" w:rsidSect="004424A9">
          <w:footerReference w:type="default" r:id="rId8"/>
          <w:pgSz w:w="11905" w:h="16840"/>
          <w:pgMar w:top="1134" w:right="567" w:bottom="1134" w:left="1134" w:header="113" w:footer="113" w:gutter="0"/>
          <w:cols w:space="720"/>
          <w:noEndnote/>
          <w:titlePg/>
          <w:docGrid w:linePitch="299"/>
        </w:sectPr>
      </w:pPr>
    </w:p>
    <w:p w:rsidR="00E60B8D" w:rsidRPr="00E60B8D" w:rsidRDefault="00E60B8D" w:rsidP="004424A9">
      <w:pPr>
        <w:widowControl w:val="0"/>
        <w:jc w:val="right"/>
        <w:rPr>
          <w:lang w:eastAsia="en-US"/>
        </w:rPr>
      </w:pPr>
      <w:r w:rsidRPr="00E60B8D">
        <w:rPr>
          <w:lang w:eastAsia="en-US"/>
        </w:rPr>
        <w:lastRenderedPageBreak/>
        <w:t xml:space="preserve">Приложение к постановлению </w:t>
      </w:r>
    </w:p>
    <w:p w:rsidR="00E60B8D" w:rsidRPr="00E60B8D" w:rsidRDefault="00E60B8D" w:rsidP="004424A9">
      <w:pPr>
        <w:widowControl w:val="0"/>
        <w:jc w:val="right"/>
        <w:rPr>
          <w:lang w:eastAsia="en-US"/>
        </w:rPr>
      </w:pPr>
      <w:r w:rsidRPr="00E60B8D">
        <w:rPr>
          <w:lang w:eastAsia="en-US"/>
        </w:rPr>
        <w:t xml:space="preserve">Администрации </w:t>
      </w:r>
      <w:proofErr w:type="spellStart"/>
      <w:r w:rsidRPr="00E60B8D">
        <w:rPr>
          <w:lang w:eastAsia="en-US"/>
        </w:rPr>
        <w:t>Верхнедонского</w:t>
      </w:r>
      <w:proofErr w:type="spellEnd"/>
      <w:r w:rsidRPr="00E60B8D">
        <w:rPr>
          <w:lang w:eastAsia="en-US"/>
        </w:rPr>
        <w:t xml:space="preserve"> района</w:t>
      </w:r>
    </w:p>
    <w:p w:rsidR="00E60B8D" w:rsidRPr="00E60B8D" w:rsidRDefault="00E60B8D" w:rsidP="004424A9">
      <w:pPr>
        <w:widowControl w:val="0"/>
        <w:jc w:val="right"/>
        <w:rPr>
          <w:lang w:eastAsia="en-US"/>
        </w:rPr>
      </w:pPr>
      <w:r w:rsidRPr="00E60B8D">
        <w:rPr>
          <w:lang w:eastAsia="en-US"/>
        </w:rPr>
        <w:t xml:space="preserve">от </w:t>
      </w:r>
      <w:r w:rsidR="009737F9">
        <w:rPr>
          <w:lang w:eastAsia="en-US"/>
        </w:rPr>
        <w:t>12.03.</w:t>
      </w:r>
      <w:r w:rsidRPr="00E60B8D">
        <w:rPr>
          <w:lang w:eastAsia="en-US"/>
        </w:rPr>
        <w:t>201</w:t>
      </w:r>
      <w:r w:rsidR="00C7033F">
        <w:rPr>
          <w:lang w:eastAsia="en-US"/>
        </w:rPr>
        <w:t>8</w:t>
      </w:r>
      <w:r w:rsidRPr="00E60B8D">
        <w:rPr>
          <w:lang w:eastAsia="en-US"/>
        </w:rPr>
        <w:t xml:space="preserve"> № </w:t>
      </w:r>
      <w:r w:rsidR="009737F9">
        <w:rPr>
          <w:lang w:eastAsia="en-US"/>
        </w:rPr>
        <w:t>199</w:t>
      </w:r>
    </w:p>
    <w:p w:rsidR="00E60B8D" w:rsidRPr="00E60B8D" w:rsidRDefault="00E60B8D" w:rsidP="004424A9">
      <w:pPr>
        <w:widowControl w:val="0"/>
        <w:jc w:val="center"/>
        <w:rPr>
          <w:b/>
          <w:sz w:val="28"/>
          <w:szCs w:val="28"/>
          <w:lang w:eastAsia="en-US"/>
        </w:rPr>
      </w:pPr>
    </w:p>
    <w:p w:rsidR="00E60B8D" w:rsidRPr="00E60B8D" w:rsidRDefault="00E60B8D" w:rsidP="004424A9">
      <w:pPr>
        <w:widowControl w:val="0"/>
        <w:jc w:val="center"/>
        <w:rPr>
          <w:b/>
          <w:sz w:val="28"/>
          <w:szCs w:val="28"/>
          <w:lang w:eastAsia="en-US"/>
        </w:rPr>
      </w:pPr>
      <w:r w:rsidRPr="00E60B8D">
        <w:rPr>
          <w:b/>
          <w:sz w:val="28"/>
          <w:szCs w:val="28"/>
          <w:lang w:eastAsia="en-US"/>
        </w:rPr>
        <w:t xml:space="preserve">  Годовой отчет </w:t>
      </w:r>
    </w:p>
    <w:p w:rsidR="00E60B8D" w:rsidRPr="00E60B8D" w:rsidRDefault="00E60B8D" w:rsidP="004424A9">
      <w:pPr>
        <w:widowControl w:val="0"/>
        <w:jc w:val="center"/>
        <w:rPr>
          <w:b/>
          <w:sz w:val="28"/>
          <w:szCs w:val="28"/>
          <w:lang w:eastAsia="en-US"/>
        </w:rPr>
      </w:pPr>
      <w:r w:rsidRPr="00E60B8D">
        <w:rPr>
          <w:b/>
          <w:sz w:val="28"/>
          <w:szCs w:val="28"/>
          <w:lang w:eastAsia="en-US"/>
        </w:rPr>
        <w:t>за 201</w:t>
      </w:r>
      <w:r w:rsidR="00AC70B4">
        <w:rPr>
          <w:b/>
          <w:sz w:val="28"/>
          <w:szCs w:val="28"/>
          <w:lang w:eastAsia="en-US"/>
        </w:rPr>
        <w:t>7</w:t>
      </w:r>
      <w:r w:rsidRPr="00E60B8D">
        <w:rPr>
          <w:b/>
          <w:sz w:val="28"/>
          <w:szCs w:val="28"/>
          <w:lang w:eastAsia="en-US"/>
        </w:rPr>
        <w:t xml:space="preserve"> год о реализации муниципальной программы </w:t>
      </w:r>
      <w:proofErr w:type="spellStart"/>
      <w:r w:rsidRPr="00E60B8D">
        <w:rPr>
          <w:b/>
          <w:sz w:val="28"/>
          <w:szCs w:val="28"/>
          <w:lang w:eastAsia="en-US"/>
        </w:rPr>
        <w:t>Верхнедонского</w:t>
      </w:r>
      <w:proofErr w:type="spellEnd"/>
      <w:r w:rsidRPr="00E60B8D">
        <w:rPr>
          <w:b/>
          <w:sz w:val="28"/>
          <w:szCs w:val="28"/>
          <w:lang w:eastAsia="en-US"/>
        </w:rPr>
        <w:t xml:space="preserve"> района </w:t>
      </w:r>
      <w:r w:rsidRPr="00E60B8D">
        <w:rPr>
          <w:b/>
          <w:sz w:val="28"/>
          <w:szCs w:val="28"/>
        </w:rPr>
        <w:t>«Социальная поддержка граждан»</w:t>
      </w:r>
      <w:r w:rsidRPr="00E60B8D">
        <w:rPr>
          <w:b/>
          <w:sz w:val="28"/>
          <w:szCs w:val="28"/>
          <w:lang w:eastAsia="en-US"/>
        </w:rPr>
        <w:t xml:space="preserve"> </w:t>
      </w:r>
    </w:p>
    <w:p w:rsidR="00E60B8D" w:rsidRPr="00E60B8D" w:rsidRDefault="00E60B8D" w:rsidP="004424A9">
      <w:pPr>
        <w:widowControl w:val="0"/>
        <w:jc w:val="center"/>
        <w:rPr>
          <w:sz w:val="28"/>
          <w:szCs w:val="28"/>
          <w:lang w:eastAsia="en-US"/>
        </w:rPr>
      </w:pPr>
    </w:p>
    <w:p w:rsidR="00E60B8D" w:rsidRPr="00E60B8D" w:rsidRDefault="00E60B8D" w:rsidP="004424A9">
      <w:pPr>
        <w:spacing w:before="84" w:after="84"/>
        <w:jc w:val="both"/>
        <w:rPr>
          <w:sz w:val="28"/>
          <w:szCs w:val="28"/>
          <w:lang w:eastAsia="en-US"/>
        </w:rPr>
      </w:pPr>
      <w:r w:rsidRPr="00E60B8D">
        <w:rPr>
          <w:sz w:val="28"/>
          <w:szCs w:val="28"/>
          <w:lang w:eastAsia="en-US"/>
        </w:rPr>
        <w:t xml:space="preserve">       Муниципальная  программа </w:t>
      </w:r>
      <w:proofErr w:type="spellStart"/>
      <w:r w:rsidRPr="00E60B8D">
        <w:rPr>
          <w:sz w:val="28"/>
          <w:szCs w:val="28"/>
          <w:lang w:eastAsia="en-US"/>
        </w:rPr>
        <w:t>Верхнедонского</w:t>
      </w:r>
      <w:proofErr w:type="spellEnd"/>
      <w:r w:rsidRPr="00E60B8D">
        <w:rPr>
          <w:sz w:val="28"/>
          <w:szCs w:val="28"/>
          <w:lang w:eastAsia="en-US"/>
        </w:rPr>
        <w:t xml:space="preserve"> района «Социальная поддержка граждан» (далее – муниципальная программа) утверждена постановлением </w:t>
      </w:r>
      <w:r w:rsidRPr="00E60B8D">
        <w:rPr>
          <w:sz w:val="28"/>
          <w:szCs w:val="28"/>
        </w:rPr>
        <w:t xml:space="preserve">Администрации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</w:t>
      </w:r>
      <w:r w:rsidRPr="00E60B8D">
        <w:rPr>
          <w:sz w:val="28"/>
          <w:szCs w:val="28"/>
          <w:lang w:eastAsia="en-US"/>
        </w:rPr>
        <w:t xml:space="preserve"> от 10.10.2013 № 1057. Ответственным исполнителем является отдел социальной защиты населения Администрации </w:t>
      </w:r>
      <w:proofErr w:type="spellStart"/>
      <w:r w:rsidRPr="00E60B8D">
        <w:rPr>
          <w:sz w:val="28"/>
          <w:szCs w:val="28"/>
          <w:lang w:eastAsia="en-US"/>
        </w:rPr>
        <w:t>Верхнедонского</w:t>
      </w:r>
      <w:proofErr w:type="spellEnd"/>
      <w:r w:rsidRPr="00E60B8D">
        <w:rPr>
          <w:sz w:val="28"/>
          <w:szCs w:val="28"/>
          <w:lang w:eastAsia="en-US"/>
        </w:rPr>
        <w:t xml:space="preserve"> района Ростовской области, соисполнителями  </w:t>
      </w:r>
      <w:r w:rsidRPr="00E60B8D">
        <w:rPr>
          <w:sz w:val="28"/>
          <w:szCs w:val="28"/>
        </w:rPr>
        <w:t xml:space="preserve">- отдел образования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</w:t>
      </w:r>
      <w:r w:rsidR="009C6F07">
        <w:rPr>
          <w:sz w:val="28"/>
          <w:szCs w:val="28"/>
        </w:rPr>
        <w:t xml:space="preserve">, МБУ </w:t>
      </w:r>
      <w:proofErr w:type="spellStart"/>
      <w:r w:rsidR="009C6F07">
        <w:rPr>
          <w:sz w:val="28"/>
          <w:szCs w:val="28"/>
        </w:rPr>
        <w:t>Верхнедонского</w:t>
      </w:r>
      <w:proofErr w:type="spellEnd"/>
      <w:r w:rsidR="009C6F07">
        <w:rPr>
          <w:sz w:val="28"/>
          <w:szCs w:val="28"/>
        </w:rPr>
        <w:t xml:space="preserve"> района «МФЦ»</w:t>
      </w:r>
      <w:r w:rsidRPr="00E60B8D">
        <w:rPr>
          <w:sz w:val="28"/>
          <w:szCs w:val="28"/>
        </w:rPr>
        <w:t xml:space="preserve"> и  МБУ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 «ЦСО»</w:t>
      </w:r>
      <w:r w:rsidRPr="00E60B8D">
        <w:rPr>
          <w:sz w:val="28"/>
          <w:szCs w:val="28"/>
          <w:lang w:eastAsia="en-US"/>
        </w:rPr>
        <w:t>. В течение 201</w:t>
      </w:r>
      <w:r w:rsidR="00AC70B4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года, в связи с уточнением финансирования отдельных мероприятий, постановлениями Администрации </w:t>
      </w:r>
      <w:proofErr w:type="spellStart"/>
      <w:r w:rsidRPr="00E60B8D">
        <w:rPr>
          <w:sz w:val="28"/>
          <w:szCs w:val="28"/>
          <w:lang w:eastAsia="en-US"/>
        </w:rPr>
        <w:t>Верхнедонского</w:t>
      </w:r>
      <w:proofErr w:type="spellEnd"/>
      <w:r w:rsidRPr="00E60B8D">
        <w:rPr>
          <w:sz w:val="28"/>
          <w:szCs w:val="28"/>
          <w:lang w:eastAsia="en-US"/>
        </w:rPr>
        <w:t xml:space="preserve"> района от  </w:t>
      </w:r>
      <w:r w:rsidR="00BB1F3C" w:rsidRPr="00B07FD7">
        <w:rPr>
          <w:sz w:val="28"/>
          <w:szCs w:val="28"/>
          <w:lang w:eastAsia="en-US"/>
        </w:rPr>
        <w:t>3</w:t>
      </w:r>
      <w:r w:rsidR="00AC70B4">
        <w:rPr>
          <w:sz w:val="28"/>
          <w:szCs w:val="28"/>
          <w:lang w:eastAsia="en-US"/>
        </w:rPr>
        <w:t>0</w:t>
      </w:r>
      <w:r w:rsidRPr="00E60B8D">
        <w:rPr>
          <w:sz w:val="28"/>
          <w:szCs w:val="28"/>
          <w:lang w:eastAsia="en-US"/>
        </w:rPr>
        <w:t>.03.201</w:t>
      </w:r>
      <w:r w:rsidR="00AC70B4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№  2</w:t>
      </w:r>
      <w:r w:rsidR="00AC70B4">
        <w:rPr>
          <w:sz w:val="28"/>
          <w:szCs w:val="28"/>
          <w:lang w:eastAsia="en-US"/>
        </w:rPr>
        <w:t>42</w:t>
      </w:r>
      <w:r w:rsidRPr="00E60B8D">
        <w:rPr>
          <w:sz w:val="28"/>
          <w:szCs w:val="28"/>
          <w:lang w:eastAsia="en-US"/>
        </w:rPr>
        <w:t xml:space="preserve">, от </w:t>
      </w:r>
      <w:r w:rsidR="00BB1F3C" w:rsidRPr="00B07FD7">
        <w:rPr>
          <w:sz w:val="28"/>
          <w:szCs w:val="28"/>
          <w:lang w:eastAsia="en-US"/>
        </w:rPr>
        <w:t>2</w:t>
      </w:r>
      <w:r w:rsidR="00AC70B4">
        <w:rPr>
          <w:sz w:val="28"/>
          <w:szCs w:val="28"/>
          <w:lang w:eastAsia="en-US"/>
        </w:rPr>
        <w:t>3</w:t>
      </w:r>
      <w:r w:rsidRPr="00E60B8D">
        <w:rPr>
          <w:sz w:val="28"/>
          <w:szCs w:val="28"/>
          <w:lang w:eastAsia="en-US"/>
        </w:rPr>
        <w:t>.0</w:t>
      </w:r>
      <w:r w:rsidR="00AC70B4">
        <w:rPr>
          <w:sz w:val="28"/>
          <w:szCs w:val="28"/>
          <w:lang w:eastAsia="en-US"/>
        </w:rPr>
        <w:t>6</w:t>
      </w:r>
      <w:r w:rsidRPr="00E60B8D">
        <w:rPr>
          <w:sz w:val="28"/>
          <w:szCs w:val="28"/>
          <w:lang w:eastAsia="en-US"/>
        </w:rPr>
        <w:t>.201</w:t>
      </w:r>
      <w:r w:rsidR="00AC70B4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 № </w:t>
      </w:r>
      <w:r w:rsidR="00AC70B4">
        <w:rPr>
          <w:sz w:val="28"/>
          <w:szCs w:val="28"/>
          <w:lang w:eastAsia="en-US"/>
        </w:rPr>
        <w:t>579</w:t>
      </w:r>
      <w:r w:rsidRPr="00E60B8D">
        <w:rPr>
          <w:sz w:val="28"/>
          <w:szCs w:val="28"/>
          <w:lang w:eastAsia="en-US"/>
        </w:rPr>
        <w:t>, от 2</w:t>
      </w:r>
      <w:r w:rsidR="00AC70B4">
        <w:rPr>
          <w:sz w:val="28"/>
          <w:szCs w:val="28"/>
          <w:lang w:eastAsia="en-US"/>
        </w:rPr>
        <w:t>5</w:t>
      </w:r>
      <w:r w:rsidRPr="00E60B8D">
        <w:rPr>
          <w:sz w:val="28"/>
          <w:szCs w:val="28"/>
          <w:lang w:eastAsia="en-US"/>
        </w:rPr>
        <w:t>.0</w:t>
      </w:r>
      <w:r w:rsidR="00AC70B4">
        <w:rPr>
          <w:sz w:val="28"/>
          <w:szCs w:val="28"/>
          <w:lang w:eastAsia="en-US"/>
        </w:rPr>
        <w:t>8</w:t>
      </w:r>
      <w:r w:rsidRPr="00E60B8D">
        <w:rPr>
          <w:sz w:val="28"/>
          <w:szCs w:val="28"/>
          <w:lang w:eastAsia="en-US"/>
        </w:rPr>
        <w:t>.201</w:t>
      </w:r>
      <w:r w:rsidR="00AC70B4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</w:t>
      </w:r>
      <w:r w:rsidR="00AC70B4">
        <w:rPr>
          <w:sz w:val="28"/>
          <w:szCs w:val="28"/>
          <w:lang w:eastAsia="en-US"/>
        </w:rPr>
        <w:t xml:space="preserve">  </w:t>
      </w:r>
      <w:r w:rsidRPr="00E60B8D">
        <w:rPr>
          <w:sz w:val="28"/>
          <w:szCs w:val="28"/>
          <w:lang w:eastAsia="en-US"/>
        </w:rPr>
        <w:t xml:space="preserve">№ </w:t>
      </w:r>
      <w:r w:rsidR="00AC70B4">
        <w:rPr>
          <w:sz w:val="28"/>
          <w:szCs w:val="28"/>
          <w:lang w:eastAsia="en-US"/>
        </w:rPr>
        <w:t>867</w:t>
      </w:r>
      <w:r w:rsidRPr="00E60B8D">
        <w:rPr>
          <w:sz w:val="28"/>
          <w:szCs w:val="28"/>
          <w:lang w:eastAsia="en-US"/>
        </w:rPr>
        <w:t xml:space="preserve">, от </w:t>
      </w:r>
      <w:r w:rsidR="00AC70B4">
        <w:rPr>
          <w:sz w:val="28"/>
          <w:szCs w:val="28"/>
          <w:lang w:eastAsia="en-US"/>
        </w:rPr>
        <w:t>26</w:t>
      </w:r>
      <w:r w:rsidR="00BB1F3C" w:rsidRPr="00B07FD7">
        <w:rPr>
          <w:sz w:val="28"/>
          <w:szCs w:val="28"/>
          <w:lang w:eastAsia="en-US"/>
        </w:rPr>
        <w:t>.09</w:t>
      </w:r>
      <w:r w:rsidRPr="00E60B8D">
        <w:rPr>
          <w:sz w:val="28"/>
          <w:szCs w:val="28"/>
          <w:lang w:eastAsia="en-US"/>
        </w:rPr>
        <w:t>.201</w:t>
      </w:r>
      <w:r w:rsidR="00AC70B4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№ </w:t>
      </w:r>
      <w:r w:rsidR="00AC70B4">
        <w:rPr>
          <w:sz w:val="28"/>
          <w:szCs w:val="28"/>
          <w:lang w:eastAsia="en-US"/>
        </w:rPr>
        <w:t>1001</w:t>
      </w:r>
      <w:r w:rsidR="009549FB">
        <w:rPr>
          <w:sz w:val="28"/>
          <w:szCs w:val="28"/>
          <w:lang w:eastAsia="en-US"/>
        </w:rPr>
        <w:t>, от 12</w:t>
      </w:r>
      <w:r w:rsidRPr="00E60B8D">
        <w:rPr>
          <w:sz w:val="28"/>
          <w:szCs w:val="28"/>
          <w:lang w:eastAsia="en-US"/>
        </w:rPr>
        <w:t>.1</w:t>
      </w:r>
      <w:r w:rsidR="009549FB">
        <w:rPr>
          <w:sz w:val="28"/>
          <w:szCs w:val="28"/>
          <w:lang w:eastAsia="en-US"/>
        </w:rPr>
        <w:t>2</w:t>
      </w:r>
      <w:r w:rsidRPr="00E60B8D">
        <w:rPr>
          <w:sz w:val="28"/>
          <w:szCs w:val="28"/>
          <w:lang w:eastAsia="en-US"/>
        </w:rPr>
        <w:t>.201</w:t>
      </w:r>
      <w:r w:rsidR="009549FB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№ </w:t>
      </w:r>
      <w:r w:rsidR="009549FB">
        <w:rPr>
          <w:sz w:val="28"/>
          <w:szCs w:val="28"/>
          <w:lang w:eastAsia="en-US"/>
        </w:rPr>
        <w:t>1367</w:t>
      </w:r>
      <w:r w:rsidRPr="00E60B8D">
        <w:rPr>
          <w:sz w:val="28"/>
          <w:szCs w:val="28"/>
          <w:lang w:eastAsia="en-US"/>
        </w:rPr>
        <w:t xml:space="preserve">, от </w:t>
      </w:r>
      <w:r w:rsidR="009549FB">
        <w:rPr>
          <w:sz w:val="28"/>
          <w:szCs w:val="28"/>
          <w:lang w:eastAsia="en-US"/>
        </w:rPr>
        <w:t>15.01</w:t>
      </w:r>
      <w:r w:rsidRPr="00E60B8D">
        <w:rPr>
          <w:sz w:val="28"/>
          <w:szCs w:val="28"/>
          <w:lang w:eastAsia="en-US"/>
        </w:rPr>
        <w:t>.201</w:t>
      </w:r>
      <w:r w:rsidR="009549FB">
        <w:rPr>
          <w:sz w:val="28"/>
          <w:szCs w:val="28"/>
          <w:lang w:eastAsia="en-US"/>
        </w:rPr>
        <w:t>8</w:t>
      </w:r>
      <w:r w:rsidRPr="00E60B8D">
        <w:rPr>
          <w:sz w:val="28"/>
          <w:szCs w:val="28"/>
          <w:lang w:eastAsia="en-US"/>
        </w:rPr>
        <w:t xml:space="preserve"> № </w:t>
      </w:r>
      <w:r w:rsidR="009549FB">
        <w:rPr>
          <w:sz w:val="28"/>
          <w:szCs w:val="28"/>
          <w:lang w:eastAsia="en-US"/>
        </w:rPr>
        <w:t>34</w:t>
      </w:r>
      <w:r w:rsidRPr="00E60B8D">
        <w:rPr>
          <w:sz w:val="28"/>
          <w:szCs w:val="28"/>
          <w:lang w:eastAsia="en-US"/>
        </w:rPr>
        <w:t xml:space="preserve"> вносились изменения в муниципальную программу.</w:t>
      </w:r>
    </w:p>
    <w:p w:rsidR="00E60B8D" w:rsidRPr="00E60B8D" w:rsidRDefault="00E60B8D" w:rsidP="004424A9">
      <w:pPr>
        <w:widowControl w:val="0"/>
        <w:ind w:firstLine="851"/>
        <w:jc w:val="both"/>
        <w:rPr>
          <w:bCs/>
          <w:sz w:val="28"/>
          <w:szCs w:val="28"/>
          <w:lang w:eastAsia="en-US"/>
        </w:rPr>
      </w:pPr>
      <w:r w:rsidRPr="00E60B8D">
        <w:rPr>
          <w:sz w:val="28"/>
          <w:szCs w:val="28"/>
          <w:lang w:eastAsia="en-US"/>
        </w:rPr>
        <w:t xml:space="preserve"> На реализацию муниципальной программы в 201</w:t>
      </w:r>
      <w:r w:rsidR="009549FB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году предусматривалось </w:t>
      </w:r>
      <w:r w:rsidR="009549FB">
        <w:rPr>
          <w:sz w:val="28"/>
          <w:szCs w:val="28"/>
          <w:lang w:eastAsia="en-US"/>
        </w:rPr>
        <w:t>163 413,9</w:t>
      </w:r>
      <w:r w:rsidRPr="00E60B8D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</w:t>
      </w:r>
      <w:r w:rsidRPr="00E60B8D">
        <w:rPr>
          <w:sz w:val="28"/>
          <w:szCs w:val="28"/>
          <w:lang w:eastAsia="en-US"/>
        </w:rPr>
        <w:t xml:space="preserve">рублей, фактически исполнено </w:t>
      </w:r>
      <w:r w:rsidR="009549FB">
        <w:rPr>
          <w:sz w:val="28"/>
          <w:szCs w:val="28"/>
          <w:lang w:eastAsia="en-US"/>
        </w:rPr>
        <w:t>162 848,8</w:t>
      </w:r>
      <w:r w:rsidRPr="00E60B8D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</w:t>
      </w:r>
      <w:r w:rsidRPr="00E60B8D">
        <w:rPr>
          <w:sz w:val="28"/>
          <w:szCs w:val="28"/>
          <w:lang w:eastAsia="en-US"/>
        </w:rPr>
        <w:t>рублей (99,</w:t>
      </w:r>
      <w:r w:rsidR="009549FB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>%).</w:t>
      </w:r>
      <w:r w:rsidRPr="00E60B8D">
        <w:rPr>
          <w:bCs/>
          <w:sz w:val="28"/>
          <w:szCs w:val="28"/>
          <w:lang w:eastAsia="en-US"/>
        </w:rPr>
        <w:t xml:space="preserve"> </w:t>
      </w:r>
    </w:p>
    <w:p w:rsidR="00E60B8D" w:rsidRPr="00E60B8D" w:rsidRDefault="00E60B8D" w:rsidP="004424A9">
      <w:pPr>
        <w:spacing w:before="84" w:after="84"/>
        <w:jc w:val="center"/>
        <w:rPr>
          <w:sz w:val="28"/>
          <w:szCs w:val="28"/>
          <w:lang w:eastAsia="en-US"/>
        </w:rPr>
      </w:pPr>
      <w:r w:rsidRPr="00E60B8D">
        <w:rPr>
          <w:sz w:val="28"/>
          <w:szCs w:val="28"/>
          <w:lang w:eastAsia="en-US"/>
        </w:rPr>
        <w:t>Муниципальная программа включает в себя следующие подпрограммы:</w:t>
      </w:r>
    </w:p>
    <w:p w:rsidR="00E60B8D" w:rsidRPr="00E60B8D" w:rsidRDefault="00E60B8D" w:rsidP="004424A9">
      <w:pPr>
        <w:rPr>
          <w:sz w:val="28"/>
          <w:szCs w:val="28"/>
        </w:rPr>
      </w:pPr>
      <w:r w:rsidRPr="00E60B8D">
        <w:rPr>
          <w:sz w:val="28"/>
          <w:szCs w:val="28"/>
        </w:rPr>
        <w:t>Подпрограмма  1 -    «Социальная поддержка отдельных категорий граждан»;</w:t>
      </w:r>
    </w:p>
    <w:p w:rsidR="00E60B8D" w:rsidRPr="00E60B8D" w:rsidRDefault="00E60B8D" w:rsidP="004424A9">
      <w:pPr>
        <w:widowControl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>Подпрограмма 2 - «Совершенствование мер демографической политики в области социальной поддержки семьи и детей»;</w:t>
      </w:r>
    </w:p>
    <w:p w:rsidR="00E60B8D" w:rsidRPr="00E60B8D" w:rsidRDefault="00E60B8D" w:rsidP="004424A9">
      <w:pPr>
        <w:widowControl w:val="0"/>
        <w:jc w:val="both"/>
        <w:rPr>
          <w:sz w:val="28"/>
          <w:szCs w:val="28"/>
        </w:rPr>
      </w:pPr>
      <w:r w:rsidRPr="00E60B8D">
        <w:rPr>
          <w:sz w:val="28"/>
          <w:szCs w:val="28"/>
        </w:rPr>
        <w:t>Подпрограмма 3 – «Старшее поколение».</w:t>
      </w:r>
    </w:p>
    <w:p w:rsidR="00E60B8D" w:rsidRPr="00E60B8D" w:rsidRDefault="00E60B8D" w:rsidP="004424A9">
      <w:pPr>
        <w:widowControl w:val="0"/>
        <w:jc w:val="both"/>
        <w:rPr>
          <w:sz w:val="28"/>
          <w:szCs w:val="28"/>
        </w:rPr>
      </w:pPr>
      <w:r w:rsidRPr="00E60B8D">
        <w:rPr>
          <w:bCs/>
          <w:sz w:val="28"/>
          <w:szCs w:val="28"/>
          <w:lang w:eastAsia="en-US"/>
        </w:rPr>
        <w:t xml:space="preserve">        </w:t>
      </w:r>
      <w:r w:rsidRPr="00D96A87">
        <w:rPr>
          <w:bCs/>
          <w:sz w:val="28"/>
          <w:szCs w:val="28"/>
          <w:lang w:eastAsia="en-US"/>
        </w:rPr>
        <w:t xml:space="preserve">В соответствии с постановлением </w:t>
      </w:r>
      <w:r w:rsidRPr="00D96A87">
        <w:rPr>
          <w:sz w:val="28"/>
          <w:szCs w:val="28"/>
        </w:rPr>
        <w:t xml:space="preserve">Администрации </w:t>
      </w:r>
      <w:proofErr w:type="spellStart"/>
      <w:r w:rsidRPr="00D96A87">
        <w:rPr>
          <w:sz w:val="28"/>
          <w:szCs w:val="28"/>
        </w:rPr>
        <w:t>Верхнедонского</w:t>
      </w:r>
      <w:proofErr w:type="spellEnd"/>
      <w:r w:rsidRPr="00D96A87">
        <w:rPr>
          <w:sz w:val="28"/>
          <w:szCs w:val="28"/>
        </w:rPr>
        <w:t xml:space="preserve"> района</w:t>
      </w:r>
      <w:r w:rsidRPr="00D96A87">
        <w:rPr>
          <w:sz w:val="28"/>
          <w:szCs w:val="28"/>
          <w:lang w:eastAsia="en-US"/>
        </w:rPr>
        <w:t xml:space="preserve">  </w:t>
      </w:r>
      <w:r w:rsidRPr="00D96A87">
        <w:rPr>
          <w:bCs/>
          <w:sz w:val="28"/>
          <w:szCs w:val="28"/>
          <w:lang w:eastAsia="en-US"/>
        </w:rPr>
        <w:t>от</w:t>
      </w:r>
      <w:r w:rsidRPr="00E60B8D">
        <w:rPr>
          <w:bCs/>
          <w:sz w:val="28"/>
          <w:szCs w:val="28"/>
          <w:lang w:eastAsia="en-US"/>
        </w:rPr>
        <w:t xml:space="preserve">  </w:t>
      </w:r>
      <w:r w:rsidRPr="00E60B8D">
        <w:rPr>
          <w:sz w:val="28"/>
          <w:szCs w:val="28"/>
        </w:rPr>
        <w:t xml:space="preserve">03.09.2013 № 906  «Об утверждении Порядка разработки, реализации и оценки эффективности муниципальных программ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района»,  </w:t>
      </w:r>
      <w:r w:rsidRPr="00E60B8D">
        <w:rPr>
          <w:bCs/>
          <w:sz w:val="28"/>
          <w:szCs w:val="28"/>
          <w:lang w:eastAsia="en-US"/>
        </w:rPr>
        <w:t xml:space="preserve">приказом отдела социальной защиты населения Администрации </w:t>
      </w:r>
      <w:proofErr w:type="spellStart"/>
      <w:r w:rsidRPr="00E60B8D">
        <w:rPr>
          <w:bCs/>
          <w:sz w:val="28"/>
          <w:szCs w:val="28"/>
          <w:lang w:eastAsia="en-US"/>
        </w:rPr>
        <w:t>Верхнедонского</w:t>
      </w:r>
      <w:proofErr w:type="spellEnd"/>
      <w:r w:rsidRPr="00E60B8D">
        <w:rPr>
          <w:bCs/>
          <w:sz w:val="28"/>
          <w:szCs w:val="28"/>
          <w:lang w:eastAsia="en-US"/>
        </w:rPr>
        <w:t xml:space="preserve"> района Ростовской области от </w:t>
      </w:r>
      <w:r w:rsidR="00DF42F8">
        <w:rPr>
          <w:bCs/>
          <w:sz w:val="28"/>
          <w:szCs w:val="28"/>
          <w:lang w:eastAsia="en-US"/>
        </w:rPr>
        <w:t>30</w:t>
      </w:r>
      <w:r w:rsidRPr="00E60B8D">
        <w:rPr>
          <w:bCs/>
          <w:sz w:val="28"/>
          <w:szCs w:val="28"/>
          <w:lang w:eastAsia="en-US"/>
        </w:rPr>
        <w:t>.1</w:t>
      </w:r>
      <w:r w:rsidR="00DF42F8">
        <w:rPr>
          <w:bCs/>
          <w:sz w:val="28"/>
          <w:szCs w:val="28"/>
          <w:lang w:eastAsia="en-US"/>
        </w:rPr>
        <w:t>2</w:t>
      </w:r>
      <w:r w:rsidRPr="00E60B8D">
        <w:rPr>
          <w:bCs/>
          <w:sz w:val="28"/>
          <w:szCs w:val="28"/>
          <w:lang w:eastAsia="en-US"/>
        </w:rPr>
        <w:t>.201</w:t>
      </w:r>
      <w:r w:rsidR="00D96A87">
        <w:rPr>
          <w:bCs/>
          <w:sz w:val="28"/>
          <w:szCs w:val="28"/>
          <w:lang w:eastAsia="en-US"/>
        </w:rPr>
        <w:t>6</w:t>
      </w:r>
      <w:r w:rsidRPr="00E60B8D">
        <w:rPr>
          <w:bCs/>
          <w:sz w:val="28"/>
          <w:szCs w:val="28"/>
          <w:lang w:eastAsia="en-US"/>
        </w:rPr>
        <w:t xml:space="preserve"> № </w:t>
      </w:r>
      <w:r w:rsidR="00D96A87">
        <w:rPr>
          <w:bCs/>
          <w:sz w:val="28"/>
          <w:szCs w:val="28"/>
          <w:lang w:eastAsia="en-US"/>
        </w:rPr>
        <w:t>81</w:t>
      </w:r>
      <w:r w:rsidRPr="00E60B8D">
        <w:rPr>
          <w:bCs/>
          <w:sz w:val="28"/>
          <w:szCs w:val="28"/>
          <w:lang w:eastAsia="en-US"/>
        </w:rPr>
        <w:t>, утвержден план реализации муниципальной программы на 201</w:t>
      </w:r>
      <w:r w:rsidR="00C7033F">
        <w:rPr>
          <w:bCs/>
          <w:sz w:val="28"/>
          <w:szCs w:val="28"/>
          <w:lang w:eastAsia="en-US"/>
        </w:rPr>
        <w:t>7</w:t>
      </w:r>
      <w:r w:rsidRPr="00E60B8D">
        <w:rPr>
          <w:bCs/>
          <w:sz w:val="28"/>
          <w:szCs w:val="28"/>
          <w:lang w:eastAsia="en-US"/>
        </w:rPr>
        <w:t xml:space="preserve"> год.</w:t>
      </w:r>
    </w:p>
    <w:p w:rsidR="00E60B8D" w:rsidRPr="00E60B8D" w:rsidRDefault="00E60B8D" w:rsidP="004424A9"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 w:rsidRPr="00E60B8D">
        <w:rPr>
          <w:bCs/>
          <w:sz w:val="28"/>
          <w:szCs w:val="28"/>
          <w:lang w:eastAsia="en-US"/>
        </w:rPr>
        <w:t>На реализацию основных мероприятий подпрограммы 1 «</w:t>
      </w:r>
      <w:r w:rsidRPr="00E60B8D">
        <w:rPr>
          <w:sz w:val="28"/>
          <w:szCs w:val="28"/>
        </w:rPr>
        <w:t xml:space="preserve">Социальная поддержка отдельных категорий граждан» </w:t>
      </w:r>
      <w:r w:rsidRPr="00E60B8D">
        <w:rPr>
          <w:bCs/>
          <w:sz w:val="28"/>
          <w:szCs w:val="28"/>
          <w:lang w:eastAsia="en-US"/>
        </w:rPr>
        <w:t xml:space="preserve"> (далее – подпрограмма 1) на 201</w:t>
      </w:r>
      <w:r w:rsidR="00D96A87">
        <w:rPr>
          <w:bCs/>
          <w:sz w:val="28"/>
          <w:szCs w:val="28"/>
          <w:lang w:eastAsia="en-US"/>
        </w:rPr>
        <w:t>7</w:t>
      </w:r>
      <w:r w:rsidRPr="00E60B8D">
        <w:rPr>
          <w:bCs/>
          <w:sz w:val="28"/>
          <w:szCs w:val="28"/>
          <w:lang w:eastAsia="en-US"/>
        </w:rPr>
        <w:t xml:space="preserve"> год предусмотрено </w:t>
      </w:r>
      <w:r w:rsidR="00D96A87">
        <w:rPr>
          <w:bCs/>
          <w:sz w:val="28"/>
          <w:szCs w:val="28"/>
          <w:lang w:eastAsia="en-US"/>
        </w:rPr>
        <w:t>67 776,</w:t>
      </w:r>
      <w:r w:rsidRPr="00E60B8D">
        <w:rPr>
          <w:bCs/>
          <w:sz w:val="28"/>
          <w:szCs w:val="28"/>
          <w:lang w:eastAsia="en-US"/>
        </w:rPr>
        <w:t xml:space="preserve"> тыс. рублей. По состоянию на 31.12.201</w:t>
      </w:r>
      <w:r w:rsidR="00D96A87">
        <w:rPr>
          <w:bCs/>
          <w:sz w:val="28"/>
          <w:szCs w:val="28"/>
          <w:lang w:eastAsia="en-US"/>
        </w:rPr>
        <w:t>7</w:t>
      </w:r>
      <w:r w:rsidRPr="00E60B8D">
        <w:rPr>
          <w:bCs/>
          <w:sz w:val="28"/>
          <w:szCs w:val="28"/>
          <w:lang w:eastAsia="en-US"/>
        </w:rPr>
        <w:t>г.  заключен</w:t>
      </w:r>
      <w:r w:rsidR="00AF2220">
        <w:rPr>
          <w:bCs/>
          <w:sz w:val="28"/>
          <w:szCs w:val="28"/>
          <w:lang w:eastAsia="en-US"/>
        </w:rPr>
        <w:t>о</w:t>
      </w:r>
      <w:r w:rsidRPr="00E60B8D">
        <w:rPr>
          <w:bCs/>
          <w:sz w:val="28"/>
          <w:szCs w:val="28"/>
          <w:lang w:eastAsia="en-US"/>
        </w:rPr>
        <w:t xml:space="preserve"> </w:t>
      </w:r>
      <w:r w:rsidR="00AF2220">
        <w:rPr>
          <w:bCs/>
          <w:sz w:val="28"/>
          <w:szCs w:val="28"/>
          <w:lang w:eastAsia="en-US"/>
        </w:rPr>
        <w:t xml:space="preserve">62 </w:t>
      </w:r>
      <w:r w:rsidRPr="00E60B8D">
        <w:rPr>
          <w:bCs/>
          <w:sz w:val="28"/>
          <w:szCs w:val="28"/>
          <w:lang w:eastAsia="en-US"/>
        </w:rPr>
        <w:t>муниципальны</w:t>
      </w:r>
      <w:r w:rsidR="001615C2">
        <w:rPr>
          <w:bCs/>
          <w:sz w:val="28"/>
          <w:szCs w:val="28"/>
          <w:lang w:eastAsia="en-US"/>
        </w:rPr>
        <w:t>й</w:t>
      </w:r>
      <w:r w:rsidRPr="00E60B8D">
        <w:rPr>
          <w:bCs/>
          <w:sz w:val="28"/>
          <w:szCs w:val="28"/>
          <w:lang w:eastAsia="en-US"/>
        </w:rPr>
        <w:t xml:space="preserve"> контракт (договор) на сумму </w:t>
      </w:r>
      <w:r w:rsidR="00067FCC">
        <w:rPr>
          <w:bCs/>
          <w:sz w:val="28"/>
          <w:szCs w:val="28"/>
          <w:lang w:eastAsia="en-US"/>
        </w:rPr>
        <w:t>7 227,1</w:t>
      </w:r>
      <w:r w:rsidRPr="00E60B8D">
        <w:rPr>
          <w:bCs/>
          <w:sz w:val="28"/>
          <w:szCs w:val="28"/>
          <w:lang w:eastAsia="en-US"/>
        </w:rPr>
        <w:t xml:space="preserve"> тыс. рублей. Фактическое освоение средств составило </w:t>
      </w:r>
      <w:r w:rsidR="00067FCC">
        <w:rPr>
          <w:bCs/>
          <w:sz w:val="28"/>
          <w:szCs w:val="28"/>
          <w:lang w:eastAsia="en-US"/>
        </w:rPr>
        <w:t>67 392,9</w:t>
      </w:r>
      <w:r w:rsidRPr="00E60B8D">
        <w:rPr>
          <w:bCs/>
          <w:sz w:val="28"/>
          <w:szCs w:val="28"/>
          <w:lang w:eastAsia="en-US"/>
        </w:rPr>
        <w:t xml:space="preserve"> тыс. рублей или 99,</w:t>
      </w:r>
      <w:r w:rsidR="00067FCC">
        <w:rPr>
          <w:bCs/>
          <w:sz w:val="28"/>
          <w:szCs w:val="28"/>
          <w:lang w:eastAsia="en-US"/>
        </w:rPr>
        <w:t>4</w:t>
      </w:r>
      <w:r w:rsidRPr="00E60B8D">
        <w:rPr>
          <w:bCs/>
          <w:sz w:val="28"/>
          <w:szCs w:val="28"/>
          <w:lang w:eastAsia="en-US"/>
        </w:rPr>
        <w:t xml:space="preserve">%. </w:t>
      </w:r>
      <w:r w:rsidRPr="00E60B8D">
        <w:rPr>
          <w:sz w:val="28"/>
          <w:szCs w:val="28"/>
          <w:lang w:eastAsia="en-US"/>
        </w:rPr>
        <w:t>Основные м</w:t>
      </w:r>
      <w:r w:rsidRPr="00E60B8D">
        <w:rPr>
          <w:bCs/>
          <w:sz w:val="28"/>
          <w:szCs w:val="28"/>
          <w:lang w:eastAsia="en-US"/>
        </w:rPr>
        <w:t>ероприятия подпрограммы 1 реализовывались в течение 201</w:t>
      </w:r>
      <w:r w:rsidR="00067FCC">
        <w:rPr>
          <w:bCs/>
          <w:sz w:val="28"/>
          <w:szCs w:val="28"/>
          <w:lang w:eastAsia="en-US"/>
        </w:rPr>
        <w:t>7</w:t>
      </w:r>
      <w:r w:rsidRPr="00E60B8D">
        <w:rPr>
          <w:bCs/>
          <w:sz w:val="28"/>
          <w:szCs w:val="28"/>
          <w:lang w:eastAsia="en-US"/>
        </w:rPr>
        <w:t xml:space="preserve"> года н</w:t>
      </w:r>
      <w:r w:rsidRPr="00E60B8D">
        <w:rPr>
          <w:sz w:val="28"/>
          <w:szCs w:val="28"/>
          <w:lang w:eastAsia="en-US"/>
        </w:rPr>
        <w:t xml:space="preserve">а постоянной основе. </w:t>
      </w:r>
    </w:p>
    <w:p w:rsidR="00E60B8D" w:rsidRPr="00E60B8D" w:rsidRDefault="00E60B8D" w:rsidP="004424A9"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 w:rsidRPr="00E60B8D">
        <w:rPr>
          <w:sz w:val="28"/>
          <w:szCs w:val="28"/>
          <w:lang w:eastAsia="en-US"/>
        </w:rPr>
        <w:t xml:space="preserve">Подпрограммой 1 предусмотрено </w:t>
      </w:r>
      <w:r w:rsidR="00067FCC">
        <w:rPr>
          <w:sz w:val="28"/>
          <w:szCs w:val="28"/>
          <w:lang w:eastAsia="en-US"/>
        </w:rPr>
        <w:t>15</w:t>
      </w:r>
      <w:r w:rsidRPr="00E60B8D">
        <w:rPr>
          <w:sz w:val="28"/>
          <w:szCs w:val="28"/>
          <w:lang w:eastAsia="en-US"/>
        </w:rPr>
        <w:t xml:space="preserve"> основных мероприятий, из них 1</w:t>
      </w:r>
      <w:r w:rsidR="00067FCC">
        <w:rPr>
          <w:sz w:val="28"/>
          <w:szCs w:val="28"/>
          <w:lang w:eastAsia="en-US"/>
        </w:rPr>
        <w:t>1</w:t>
      </w:r>
      <w:r w:rsidRPr="00E60B8D">
        <w:rPr>
          <w:sz w:val="28"/>
          <w:szCs w:val="28"/>
          <w:lang w:eastAsia="en-US"/>
        </w:rPr>
        <w:t xml:space="preserve"> мероприятий носят заявительный характер. Все мероприятия были реализованы в установленные сроки, в полном объеме, и в течение 201</w:t>
      </w:r>
      <w:r w:rsidR="00067FCC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года выполнены.</w:t>
      </w:r>
    </w:p>
    <w:p w:rsidR="00E60B8D" w:rsidRPr="00E60B8D" w:rsidRDefault="00E60B8D" w:rsidP="004424A9">
      <w:pPr>
        <w:widowControl w:val="0"/>
        <w:spacing w:line="228" w:lineRule="auto"/>
        <w:ind w:firstLine="851"/>
        <w:jc w:val="both"/>
        <w:rPr>
          <w:bCs/>
          <w:sz w:val="28"/>
          <w:szCs w:val="28"/>
          <w:lang w:eastAsia="en-US"/>
        </w:rPr>
      </w:pPr>
      <w:r w:rsidRPr="00E60B8D">
        <w:rPr>
          <w:bCs/>
          <w:sz w:val="28"/>
          <w:szCs w:val="28"/>
          <w:lang w:eastAsia="en-US"/>
        </w:rPr>
        <w:t>На реализацию основных мероприятий подпрограммы 2 «Совершенствование мер демографической политики в области социальной поддержки семьи и детей» (далее – подпрограмма 2) на 201</w:t>
      </w:r>
      <w:r w:rsidR="00067FCC">
        <w:rPr>
          <w:bCs/>
          <w:sz w:val="28"/>
          <w:szCs w:val="28"/>
          <w:lang w:eastAsia="en-US"/>
        </w:rPr>
        <w:t>7</w:t>
      </w:r>
      <w:r w:rsidRPr="00E60B8D">
        <w:rPr>
          <w:bCs/>
          <w:sz w:val="28"/>
          <w:szCs w:val="28"/>
          <w:lang w:eastAsia="en-US"/>
        </w:rPr>
        <w:t xml:space="preserve"> год предусмотрено  4</w:t>
      </w:r>
      <w:r w:rsidR="006C36F9">
        <w:rPr>
          <w:bCs/>
          <w:sz w:val="28"/>
          <w:szCs w:val="28"/>
          <w:lang w:eastAsia="en-US"/>
        </w:rPr>
        <w:t>5 </w:t>
      </w:r>
      <w:r w:rsidR="00067FCC">
        <w:rPr>
          <w:bCs/>
          <w:sz w:val="28"/>
          <w:szCs w:val="28"/>
          <w:lang w:eastAsia="en-US"/>
        </w:rPr>
        <w:t>338</w:t>
      </w:r>
      <w:r w:rsidR="006C36F9">
        <w:rPr>
          <w:bCs/>
          <w:sz w:val="28"/>
          <w:szCs w:val="28"/>
          <w:lang w:eastAsia="en-US"/>
        </w:rPr>
        <w:t>,</w:t>
      </w:r>
      <w:r w:rsidR="00067FCC">
        <w:rPr>
          <w:bCs/>
          <w:sz w:val="28"/>
          <w:szCs w:val="28"/>
          <w:lang w:eastAsia="en-US"/>
        </w:rPr>
        <w:t>6</w:t>
      </w:r>
      <w:r w:rsidRPr="00E60B8D">
        <w:rPr>
          <w:bCs/>
          <w:sz w:val="28"/>
          <w:szCs w:val="28"/>
          <w:lang w:eastAsia="en-US"/>
        </w:rPr>
        <w:t xml:space="preserve"> тыс. рублей.  По состоянию на 31.12.201</w:t>
      </w:r>
      <w:r w:rsidR="00067FCC">
        <w:rPr>
          <w:bCs/>
          <w:sz w:val="28"/>
          <w:szCs w:val="28"/>
          <w:lang w:eastAsia="en-US"/>
        </w:rPr>
        <w:t>7</w:t>
      </w:r>
      <w:r w:rsidRPr="00E60B8D">
        <w:rPr>
          <w:bCs/>
          <w:sz w:val="28"/>
          <w:szCs w:val="28"/>
          <w:lang w:eastAsia="en-US"/>
        </w:rPr>
        <w:t xml:space="preserve">  заключено </w:t>
      </w:r>
      <w:r w:rsidR="002B7980">
        <w:rPr>
          <w:bCs/>
          <w:sz w:val="28"/>
          <w:szCs w:val="28"/>
          <w:lang w:eastAsia="en-US"/>
        </w:rPr>
        <w:t>32</w:t>
      </w:r>
      <w:r w:rsidRPr="00E60B8D">
        <w:rPr>
          <w:bCs/>
          <w:sz w:val="28"/>
          <w:szCs w:val="28"/>
          <w:lang w:eastAsia="en-US"/>
        </w:rPr>
        <w:t xml:space="preserve"> муниципальных </w:t>
      </w:r>
      <w:r w:rsidRPr="00E60B8D">
        <w:rPr>
          <w:bCs/>
          <w:sz w:val="28"/>
          <w:szCs w:val="28"/>
          <w:lang w:eastAsia="en-US"/>
        </w:rPr>
        <w:lastRenderedPageBreak/>
        <w:t>контракт</w:t>
      </w:r>
      <w:r w:rsidR="00772E39">
        <w:rPr>
          <w:bCs/>
          <w:sz w:val="28"/>
          <w:szCs w:val="28"/>
          <w:lang w:eastAsia="en-US"/>
        </w:rPr>
        <w:t>а</w:t>
      </w:r>
      <w:r w:rsidRPr="00E60B8D">
        <w:rPr>
          <w:bCs/>
          <w:sz w:val="28"/>
          <w:szCs w:val="28"/>
          <w:lang w:eastAsia="en-US"/>
        </w:rPr>
        <w:t xml:space="preserve">  на сумму </w:t>
      </w:r>
      <w:r w:rsidR="00E03B45">
        <w:rPr>
          <w:bCs/>
          <w:sz w:val="28"/>
          <w:szCs w:val="28"/>
          <w:lang w:eastAsia="en-US"/>
        </w:rPr>
        <w:t xml:space="preserve">4 </w:t>
      </w:r>
      <w:r w:rsidR="00067FCC">
        <w:rPr>
          <w:bCs/>
          <w:sz w:val="28"/>
          <w:szCs w:val="28"/>
          <w:lang w:eastAsia="en-US"/>
        </w:rPr>
        <w:t>934</w:t>
      </w:r>
      <w:r w:rsidR="00E03B45">
        <w:rPr>
          <w:bCs/>
          <w:sz w:val="28"/>
          <w:szCs w:val="28"/>
          <w:lang w:eastAsia="en-US"/>
        </w:rPr>
        <w:t>,3</w:t>
      </w:r>
      <w:r w:rsidRPr="00E60B8D">
        <w:rPr>
          <w:bCs/>
          <w:sz w:val="28"/>
          <w:szCs w:val="28"/>
          <w:lang w:eastAsia="en-US"/>
        </w:rPr>
        <w:t xml:space="preserve"> тыс. рублей. Фактическое освоение средств составило 4</w:t>
      </w:r>
      <w:r w:rsidR="006C36F9">
        <w:rPr>
          <w:bCs/>
          <w:sz w:val="28"/>
          <w:szCs w:val="28"/>
          <w:lang w:eastAsia="en-US"/>
        </w:rPr>
        <w:t>5 </w:t>
      </w:r>
      <w:r w:rsidR="00067FCC">
        <w:rPr>
          <w:bCs/>
          <w:sz w:val="28"/>
          <w:szCs w:val="28"/>
          <w:lang w:eastAsia="en-US"/>
        </w:rPr>
        <w:t>156</w:t>
      </w:r>
      <w:r w:rsidR="006C36F9">
        <w:rPr>
          <w:bCs/>
          <w:sz w:val="28"/>
          <w:szCs w:val="28"/>
          <w:lang w:eastAsia="en-US"/>
        </w:rPr>
        <w:t>,</w:t>
      </w:r>
      <w:r w:rsidR="00067FCC">
        <w:rPr>
          <w:bCs/>
          <w:sz w:val="28"/>
          <w:szCs w:val="28"/>
          <w:lang w:eastAsia="en-US"/>
        </w:rPr>
        <w:t>9 тыс. рублей или 99,6</w:t>
      </w:r>
      <w:r w:rsidRPr="00E60B8D">
        <w:rPr>
          <w:bCs/>
          <w:sz w:val="28"/>
          <w:szCs w:val="28"/>
          <w:lang w:eastAsia="en-US"/>
        </w:rPr>
        <w:t>%. Основные мероприятия подпрограммы 2 реализовывались в течение 201</w:t>
      </w:r>
      <w:r w:rsidR="00067FCC">
        <w:rPr>
          <w:bCs/>
          <w:sz w:val="28"/>
          <w:szCs w:val="28"/>
          <w:lang w:eastAsia="en-US"/>
        </w:rPr>
        <w:t>7</w:t>
      </w:r>
      <w:r w:rsidRPr="00E60B8D">
        <w:rPr>
          <w:bCs/>
          <w:sz w:val="28"/>
          <w:szCs w:val="28"/>
          <w:lang w:eastAsia="en-US"/>
        </w:rPr>
        <w:t xml:space="preserve"> года на постоянной основе.</w:t>
      </w:r>
    </w:p>
    <w:p w:rsidR="00E60B8D" w:rsidRPr="00E60B8D" w:rsidRDefault="00E60B8D" w:rsidP="004424A9"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 w:rsidRPr="00E60B8D">
        <w:rPr>
          <w:sz w:val="28"/>
          <w:szCs w:val="28"/>
          <w:lang w:eastAsia="en-US"/>
        </w:rPr>
        <w:t xml:space="preserve">Подпрограммой </w:t>
      </w:r>
      <w:r w:rsidR="00E03B45">
        <w:rPr>
          <w:sz w:val="28"/>
          <w:szCs w:val="28"/>
          <w:lang w:eastAsia="en-US"/>
        </w:rPr>
        <w:t xml:space="preserve"> </w:t>
      </w:r>
      <w:r w:rsidRPr="00E60B8D">
        <w:rPr>
          <w:sz w:val="28"/>
          <w:szCs w:val="28"/>
          <w:lang w:eastAsia="en-US"/>
        </w:rPr>
        <w:t xml:space="preserve">2 предусмотрено </w:t>
      </w:r>
      <w:r w:rsidR="00DE3FD1">
        <w:rPr>
          <w:sz w:val="28"/>
          <w:szCs w:val="28"/>
          <w:lang w:eastAsia="en-US"/>
        </w:rPr>
        <w:t>19</w:t>
      </w:r>
      <w:r w:rsidRPr="00E60B8D">
        <w:rPr>
          <w:sz w:val="28"/>
          <w:szCs w:val="28"/>
          <w:lang w:eastAsia="en-US"/>
        </w:rPr>
        <w:t xml:space="preserve"> основных мероприятий,  мероприятия носят заявительный характер. Все мероприятия были реализованы в установленные сроки, в полном объеме, и в течение 201</w:t>
      </w:r>
      <w:r w:rsidR="00DE3FD1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года выполнены.</w:t>
      </w:r>
    </w:p>
    <w:p w:rsidR="00E60B8D" w:rsidRPr="00E60B8D" w:rsidRDefault="00E60B8D" w:rsidP="004424A9">
      <w:pPr>
        <w:widowControl w:val="0"/>
        <w:spacing w:line="228" w:lineRule="auto"/>
        <w:ind w:firstLine="851"/>
        <w:jc w:val="both"/>
        <w:rPr>
          <w:bCs/>
          <w:sz w:val="28"/>
          <w:szCs w:val="28"/>
          <w:lang w:eastAsia="en-US"/>
        </w:rPr>
      </w:pPr>
      <w:r w:rsidRPr="00E60B8D">
        <w:rPr>
          <w:bCs/>
          <w:sz w:val="28"/>
          <w:szCs w:val="28"/>
          <w:lang w:eastAsia="en-US"/>
        </w:rPr>
        <w:t>На реализацию основных мероприятий подпрограммы 3 «Старшее поколение» (далее – подпрограмма 3) на 201</w:t>
      </w:r>
      <w:r w:rsidR="00DE3FD1">
        <w:rPr>
          <w:bCs/>
          <w:sz w:val="28"/>
          <w:szCs w:val="28"/>
          <w:lang w:eastAsia="en-US"/>
        </w:rPr>
        <w:t>7</w:t>
      </w:r>
      <w:r w:rsidRPr="00E60B8D">
        <w:rPr>
          <w:bCs/>
          <w:sz w:val="28"/>
          <w:szCs w:val="28"/>
          <w:lang w:eastAsia="en-US"/>
        </w:rPr>
        <w:t xml:space="preserve"> год предусмотрено  </w:t>
      </w:r>
      <w:r w:rsidR="009E700B">
        <w:rPr>
          <w:bCs/>
          <w:sz w:val="28"/>
          <w:szCs w:val="28"/>
          <w:lang w:eastAsia="en-US"/>
        </w:rPr>
        <w:t>5</w:t>
      </w:r>
      <w:r w:rsidR="00DE3FD1">
        <w:rPr>
          <w:bCs/>
          <w:sz w:val="28"/>
          <w:szCs w:val="28"/>
          <w:lang w:eastAsia="en-US"/>
        </w:rPr>
        <w:t>0 299,0</w:t>
      </w:r>
      <w:r w:rsidRPr="00E60B8D">
        <w:rPr>
          <w:bCs/>
          <w:sz w:val="28"/>
          <w:szCs w:val="28"/>
          <w:lang w:eastAsia="en-US"/>
        </w:rPr>
        <w:t xml:space="preserve"> тыс. рублей. </w:t>
      </w:r>
      <w:r w:rsidR="00DD2C0E" w:rsidRPr="00E60B8D">
        <w:rPr>
          <w:bCs/>
          <w:sz w:val="28"/>
          <w:szCs w:val="28"/>
          <w:lang w:eastAsia="en-US"/>
        </w:rPr>
        <w:t>По состоянию на 31.12.201</w:t>
      </w:r>
      <w:r w:rsidR="00DE3FD1">
        <w:rPr>
          <w:bCs/>
          <w:sz w:val="28"/>
          <w:szCs w:val="28"/>
          <w:lang w:eastAsia="en-US"/>
        </w:rPr>
        <w:t>7</w:t>
      </w:r>
      <w:r w:rsidR="00DD2C0E" w:rsidRPr="00E60B8D">
        <w:rPr>
          <w:bCs/>
          <w:sz w:val="28"/>
          <w:szCs w:val="28"/>
          <w:lang w:eastAsia="en-US"/>
        </w:rPr>
        <w:t xml:space="preserve">г.  заключено </w:t>
      </w:r>
      <w:r w:rsidR="002B7980">
        <w:rPr>
          <w:bCs/>
          <w:sz w:val="28"/>
          <w:szCs w:val="28"/>
          <w:lang w:eastAsia="en-US"/>
        </w:rPr>
        <w:t xml:space="preserve">213 </w:t>
      </w:r>
      <w:r w:rsidR="00DD2C0E" w:rsidRPr="00E60B8D">
        <w:rPr>
          <w:bCs/>
          <w:sz w:val="28"/>
          <w:szCs w:val="28"/>
          <w:lang w:eastAsia="en-US"/>
        </w:rPr>
        <w:t xml:space="preserve">муниципальных контрактов (договоров) на сумму </w:t>
      </w:r>
      <w:r w:rsidR="00F833C2">
        <w:rPr>
          <w:bCs/>
          <w:sz w:val="28"/>
          <w:szCs w:val="28"/>
          <w:lang w:eastAsia="en-US"/>
        </w:rPr>
        <w:t>5057,2</w:t>
      </w:r>
      <w:r w:rsidR="00DD2C0E" w:rsidRPr="00E60B8D">
        <w:rPr>
          <w:bCs/>
          <w:sz w:val="28"/>
          <w:szCs w:val="28"/>
          <w:lang w:eastAsia="en-US"/>
        </w:rPr>
        <w:t xml:space="preserve"> тыс. рублей. </w:t>
      </w:r>
      <w:r w:rsidRPr="00E60B8D">
        <w:rPr>
          <w:bCs/>
          <w:sz w:val="28"/>
          <w:szCs w:val="28"/>
          <w:lang w:eastAsia="en-US"/>
        </w:rPr>
        <w:t xml:space="preserve"> Фактическое освоение средств составило </w:t>
      </w:r>
      <w:r w:rsidR="009E700B">
        <w:rPr>
          <w:bCs/>
          <w:sz w:val="28"/>
          <w:szCs w:val="28"/>
          <w:lang w:eastAsia="en-US"/>
        </w:rPr>
        <w:t>5</w:t>
      </w:r>
      <w:r w:rsidR="00DE3FD1">
        <w:rPr>
          <w:bCs/>
          <w:sz w:val="28"/>
          <w:szCs w:val="28"/>
          <w:lang w:eastAsia="en-US"/>
        </w:rPr>
        <w:t>0 299,0</w:t>
      </w:r>
      <w:r w:rsidRPr="00E60B8D">
        <w:rPr>
          <w:bCs/>
          <w:sz w:val="28"/>
          <w:szCs w:val="28"/>
          <w:lang w:eastAsia="en-US"/>
        </w:rPr>
        <w:t xml:space="preserve"> тыс. рублей или 100,0%. Основные мероприятия подпрограммы 3 реализовывались в течение 201</w:t>
      </w:r>
      <w:r w:rsidR="00DE3FD1">
        <w:rPr>
          <w:bCs/>
          <w:sz w:val="28"/>
          <w:szCs w:val="28"/>
          <w:lang w:eastAsia="en-US"/>
        </w:rPr>
        <w:t>7</w:t>
      </w:r>
      <w:r w:rsidRPr="00E60B8D">
        <w:rPr>
          <w:bCs/>
          <w:sz w:val="28"/>
          <w:szCs w:val="28"/>
          <w:lang w:eastAsia="en-US"/>
        </w:rPr>
        <w:t xml:space="preserve"> года на постоянной основе.</w:t>
      </w:r>
    </w:p>
    <w:p w:rsidR="00DE3FD1" w:rsidRDefault="00E60B8D" w:rsidP="004424A9"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proofErr w:type="gramStart"/>
      <w:r w:rsidRPr="00E60B8D">
        <w:rPr>
          <w:sz w:val="28"/>
          <w:szCs w:val="28"/>
          <w:lang w:eastAsia="en-US"/>
        </w:rPr>
        <w:t>Подпрограммой</w:t>
      </w:r>
      <w:r w:rsidR="008309E4">
        <w:rPr>
          <w:sz w:val="28"/>
          <w:szCs w:val="28"/>
          <w:lang w:eastAsia="en-US"/>
        </w:rPr>
        <w:t xml:space="preserve"> </w:t>
      </w:r>
      <w:r w:rsidRPr="00E60B8D">
        <w:rPr>
          <w:sz w:val="28"/>
          <w:szCs w:val="28"/>
          <w:lang w:eastAsia="en-US"/>
        </w:rPr>
        <w:t xml:space="preserve"> 3 предусмотрено 4 основных мероприятия, из них </w:t>
      </w:r>
      <w:r w:rsidR="00DE3FD1">
        <w:rPr>
          <w:sz w:val="28"/>
          <w:szCs w:val="28"/>
          <w:lang w:eastAsia="en-US"/>
        </w:rPr>
        <w:t>4</w:t>
      </w:r>
      <w:r w:rsidRPr="00E60B8D">
        <w:rPr>
          <w:sz w:val="28"/>
          <w:szCs w:val="28"/>
          <w:lang w:eastAsia="en-US"/>
        </w:rPr>
        <w:t xml:space="preserve"> мероприятия были реализованы в установленные сроки в полном объеме и в течение 201</w:t>
      </w:r>
      <w:r w:rsidR="00DE3FD1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года выполнены. </w:t>
      </w:r>
      <w:proofErr w:type="gramEnd"/>
    </w:p>
    <w:p w:rsidR="00E60B8D" w:rsidRPr="00E60B8D" w:rsidRDefault="00E60B8D" w:rsidP="004424A9"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 w:rsidRPr="00E60B8D">
        <w:rPr>
          <w:sz w:val="28"/>
          <w:szCs w:val="28"/>
          <w:lang w:eastAsia="en-US"/>
        </w:rPr>
        <w:t>Социальные услуги на протяжении 201</w:t>
      </w:r>
      <w:r w:rsidR="00DE3FD1">
        <w:rPr>
          <w:sz w:val="28"/>
          <w:szCs w:val="28"/>
          <w:lang w:eastAsia="en-US"/>
        </w:rPr>
        <w:t>7</w:t>
      </w:r>
      <w:r w:rsidRPr="00E60B8D">
        <w:rPr>
          <w:sz w:val="28"/>
          <w:szCs w:val="28"/>
          <w:lang w:eastAsia="en-US"/>
        </w:rPr>
        <w:t xml:space="preserve"> года оказывались Центром социального обслуживания граждан пожилого возраста и инвалидов </w:t>
      </w:r>
      <w:proofErr w:type="spellStart"/>
      <w:r w:rsidRPr="00E60B8D">
        <w:rPr>
          <w:sz w:val="28"/>
          <w:szCs w:val="28"/>
          <w:lang w:eastAsia="en-US"/>
        </w:rPr>
        <w:t>Верхнедонского</w:t>
      </w:r>
      <w:proofErr w:type="spellEnd"/>
      <w:r w:rsidRPr="00E60B8D">
        <w:rPr>
          <w:sz w:val="28"/>
          <w:szCs w:val="28"/>
          <w:lang w:eastAsia="en-US"/>
        </w:rPr>
        <w:t xml:space="preserve"> района.  Ежемесячно 685 гражданам были оказаны различного рода услуги.            </w:t>
      </w:r>
    </w:p>
    <w:p w:rsidR="00E60B8D" w:rsidRPr="00E60B8D" w:rsidRDefault="00E60B8D" w:rsidP="004424A9"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 w:rsidRPr="00E60B8D">
        <w:rPr>
          <w:sz w:val="28"/>
          <w:szCs w:val="28"/>
          <w:lang w:eastAsia="en-US"/>
        </w:rPr>
        <w:t xml:space="preserve"> Ежеквартально были организованы выезды мобильных бригад для оказания неотложных социальных и </w:t>
      </w:r>
      <w:proofErr w:type="gramStart"/>
      <w:r w:rsidRPr="00E60B8D">
        <w:rPr>
          <w:sz w:val="28"/>
          <w:szCs w:val="28"/>
          <w:lang w:eastAsia="en-US"/>
        </w:rPr>
        <w:t>медико-социальных</w:t>
      </w:r>
      <w:proofErr w:type="gramEnd"/>
      <w:r w:rsidRPr="00E60B8D">
        <w:rPr>
          <w:sz w:val="28"/>
          <w:szCs w:val="28"/>
          <w:lang w:eastAsia="en-US"/>
        </w:rPr>
        <w:t xml:space="preserve"> услуг пожилым людям, проживающих в отдаленных сельских территориях района, внедрена система обучения пожилых людей навыкам пользования персональным компьютером и сетью интернет, в целях организации досуга сформировано 8 клубов различной направленности.</w:t>
      </w:r>
    </w:p>
    <w:p w:rsidR="00E60B8D" w:rsidRPr="00E60B8D" w:rsidRDefault="00E60B8D" w:rsidP="004424A9">
      <w:pPr>
        <w:widowControl w:val="0"/>
        <w:spacing w:line="228" w:lineRule="auto"/>
        <w:ind w:firstLine="851"/>
        <w:jc w:val="both"/>
        <w:rPr>
          <w:bCs/>
          <w:sz w:val="28"/>
          <w:szCs w:val="28"/>
          <w:lang w:eastAsia="en-US"/>
        </w:rPr>
      </w:pPr>
      <w:r w:rsidRPr="00E60B8D">
        <w:rPr>
          <w:bCs/>
          <w:sz w:val="28"/>
          <w:szCs w:val="28"/>
          <w:lang w:eastAsia="en-US"/>
        </w:rPr>
        <w:t xml:space="preserve">В ходе анализа и мониторинга исполнения мероприятий муниципальной программы установлено, что </w:t>
      </w:r>
      <w:r w:rsidRPr="00712742">
        <w:rPr>
          <w:bCs/>
          <w:sz w:val="28"/>
          <w:szCs w:val="28"/>
          <w:lang w:eastAsia="en-US"/>
        </w:rPr>
        <w:t>3</w:t>
      </w:r>
      <w:r w:rsidR="00E65A88">
        <w:rPr>
          <w:bCs/>
          <w:sz w:val="28"/>
          <w:szCs w:val="28"/>
          <w:lang w:eastAsia="en-US"/>
        </w:rPr>
        <w:t>6</w:t>
      </w:r>
      <w:r w:rsidRPr="00712742">
        <w:rPr>
          <w:bCs/>
          <w:sz w:val="28"/>
          <w:szCs w:val="28"/>
          <w:lang w:eastAsia="en-US"/>
        </w:rPr>
        <w:t xml:space="preserve"> основных мероприятий</w:t>
      </w:r>
      <w:r w:rsidR="00492ACF">
        <w:rPr>
          <w:bCs/>
          <w:sz w:val="28"/>
          <w:szCs w:val="28"/>
          <w:lang w:eastAsia="en-US"/>
        </w:rPr>
        <w:t xml:space="preserve"> исполнены в установленные сроки</w:t>
      </w:r>
      <w:r w:rsidRPr="00E60B8D">
        <w:rPr>
          <w:bCs/>
          <w:sz w:val="28"/>
          <w:szCs w:val="28"/>
          <w:lang w:eastAsia="en-US"/>
        </w:rPr>
        <w:t>.</w:t>
      </w:r>
    </w:p>
    <w:p w:rsidR="00E60B8D" w:rsidRDefault="00E60B8D" w:rsidP="004424A9">
      <w:pPr>
        <w:jc w:val="both"/>
        <w:rPr>
          <w:sz w:val="28"/>
          <w:szCs w:val="28"/>
        </w:rPr>
      </w:pPr>
      <w:r w:rsidRPr="00E60B8D">
        <w:rPr>
          <w:bCs/>
          <w:sz w:val="28"/>
          <w:szCs w:val="28"/>
          <w:lang w:eastAsia="en-US"/>
        </w:rPr>
        <w:t xml:space="preserve">      Годовой отчет  подготовлен  согласно пункту 4 раздела 7 приложения к постановлению  Администрации </w:t>
      </w:r>
      <w:proofErr w:type="spellStart"/>
      <w:r w:rsidRPr="00E60B8D">
        <w:rPr>
          <w:bCs/>
          <w:sz w:val="28"/>
          <w:szCs w:val="28"/>
          <w:lang w:eastAsia="en-US"/>
        </w:rPr>
        <w:t>Верхнедонского</w:t>
      </w:r>
      <w:proofErr w:type="spellEnd"/>
      <w:r w:rsidRPr="00E60B8D">
        <w:rPr>
          <w:bCs/>
          <w:sz w:val="28"/>
          <w:szCs w:val="28"/>
          <w:lang w:eastAsia="en-US"/>
        </w:rPr>
        <w:t xml:space="preserve"> района от 04.09.2013 № 911      «</w:t>
      </w:r>
      <w:r w:rsidRPr="00E60B8D">
        <w:rPr>
          <w:sz w:val="28"/>
          <w:szCs w:val="28"/>
        </w:rPr>
        <w:t xml:space="preserve">Об утверждении  Методических   рекомендаций по разработке и реализации  муниципальных программ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района». </w:t>
      </w:r>
    </w:p>
    <w:p w:rsidR="009411F2" w:rsidRDefault="009411F2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5871">
        <w:rPr>
          <w:sz w:val="28"/>
          <w:szCs w:val="28"/>
        </w:rPr>
        <w:t xml:space="preserve">   </w:t>
      </w:r>
      <w:r w:rsidRPr="009411F2">
        <w:rPr>
          <w:sz w:val="28"/>
          <w:szCs w:val="28"/>
        </w:rPr>
        <w:t>Оценка</w:t>
      </w:r>
      <w:r w:rsidR="00E05871">
        <w:rPr>
          <w:sz w:val="28"/>
          <w:szCs w:val="28"/>
        </w:rPr>
        <w:t xml:space="preserve"> </w:t>
      </w:r>
      <w:r w:rsidRPr="009411F2">
        <w:rPr>
          <w:sz w:val="28"/>
          <w:szCs w:val="28"/>
        </w:rPr>
        <w:t xml:space="preserve"> эффективности</w:t>
      </w:r>
      <w:r w:rsidR="00E05871">
        <w:rPr>
          <w:sz w:val="28"/>
          <w:szCs w:val="28"/>
        </w:rPr>
        <w:t xml:space="preserve">  </w:t>
      </w:r>
      <w:r w:rsidRPr="009411F2">
        <w:rPr>
          <w:sz w:val="28"/>
          <w:szCs w:val="28"/>
        </w:rPr>
        <w:t xml:space="preserve">муниципальной </w:t>
      </w:r>
      <w:r w:rsidR="00E05871">
        <w:rPr>
          <w:sz w:val="28"/>
          <w:szCs w:val="28"/>
        </w:rPr>
        <w:t xml:space="preserve">  </w:t>
      </w:r>
      <w:r w:rsidRPr="009411F2">
        <w:rPr>
          <w:sz w:val="28"/>
          <w:szCs w:val="28"/>
        </w:rPr>
        <w:t>программы</w:t>
      </w:r>
      <w:r w:rsidR="00E05871">
        <w:rPr>
          <w:sz w:val="28"/>
          <w:szCs w:val="28"/>
        </w:rPr>
        <w:t xml:space="preserve"> </w:t>
      </w:r>
      <w:r w:rsidRPr="009411F2">
        <w:rPr>
          <w:sz w:val="28"/>
          <w:szCs w:val="28"/>
        </w:rPr>
        <w:t xml:space="preserve"> </w:t>
      </w:r>
      <w:r w:rsidR="00E05871">
        <w:rPr>
          <w:sz w:val="28"/>
          <w:szCs w:val="28"/>
        </w:rPr>
        <w:t xml:space="preserve"> </w:t>
      </w:r>
      <w:proofErr w:type="spellStart"/>
      <w:r w:rsidRPr="009411F2">
        <w:rPr>
          <w:sz w:val="28"/>
          <w:szCs w:val="28"/>
        </w:rPr>
        <w:t>Верхнедонского</w:t>
      </w:r>
      <w:proofErr w:type="spellEnd"/>
      <w:r w:rsidR="00E05871">
        <w:rPr>
          <w:sz w:val="28"/>
          <w:szCs w:val="28"/>
        </w:rPr>
        <w:t xml:space="preserve"> </w:t>
      </w:r>
      <w:r w:rsidRPr="009411F2">
        <w:rPr>
          <w:sz w:val="28"/>
          <w:szCs w:val="28"/>
        </w:rPr>
        <w:t xml:space="preserve"> района</w:t>
      </w:r>
      <w:r w:rsidR="00A267AE">
        <w:rPr>
          <w:sz w:val="28"/>
          <w:szCs w:val="28"/>
        </w:rPr>
        <w:t xml:space="preserve"> </w:t>
      </w:r>
      <w:r w:rsidRPr="009411F2">
        <w:rPr>
          <w:sz w:val="28"/>
          <w:szCs w:val="28"/>
        </w:rPr>
        <w:t>«Социальная поддержка граждан» в 201</w:t>
      </w:r>
      <w:r w:rsidR="00173851">
        <w:rPr>
          <w:sz w:val="28"/>
          <w:szCs w:val="28"/>
        </w:rPr>
        <w:t>7</w:t>
      </w:r>
      <w:r w:rsidRPr="009411F2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</w:t>
      </w:r>
      <w:r w:rsidRPr="009411F2">
        <w:rPr>
          <w:sz w:val="28"/>
          <w:szCs w:val="28"/>
        </w:rPr>
        <w:t>в том числе бюджетной эффективности</w:t>
      </w:r>
      <w:r w:rsidR="00E05871">
        <w:rPr>
          <w:sz w:val="28"/>
          <w:szCs w:val="28"/>
        </w:rPr>
        <w:t xml:space="preserve"> приведена в приложении № 1 к годовому отчету за 201</w:t>
      </w:r>
      <w:r w:rsidR="00492ACF">
        <w:rPr>
          <w:sz w:val="28"/>
          <w:szCs w:val="28"/>
        </w:rPr>
        <w:t>7</w:t>
      </w:r>
      <w:r w:rsidR="00E05871">
        <w:rPr>
          <w:sz w:val="28"/>
          <w:szCs w:val="28"/>
        </w:rPr>
        <w:t xml:space="preserve"> год о реализации муниципальной программы «Социальная поддержка граждан».</w:t>
      </w:r>
    </w:p>
    <w:p w:rsidR="00E05871" w:rsidRDefault="00E05871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Отчет об исполнении плана реализации муниципальной программы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за </w:t>
      </w:r>
      <w:r w:rsidR="001E2E81">
        <w:rPr>
          <w:sz w:val="28"/>
          <w:szCs w:val="28"/>
        </w:rPr>
        <w:t>201</w:t>
      </w:r>
      <w:r w:rsidR="00492ACF">
        <w:rPr>
          <w:sz w:val="28"/>
          <w:szCs w:val="28"/>
        </w:rPr>
        <w:t>7</w:t>
      </w:r>
      <w:r w:rsidR="001E2E81">
        <w:rPr>
          <w:sz w:val="28"/>
          <w:szCs w:val="28"/>
        </w:rPr>
        <w:t xml:space="preserve"> год приведен в приложении № 2 к годовому отчету за 201</w:t>
      </w:r>
      <w:r w:rsidR="00492ACF">
        <w:rPr>
          <w:sz w:val="28"/>
          <w:szCs w:val="28"/>
        </w:rPr>
        <w:t>7</w:t>
      </w:r>
      <w:r w:rsidR="001E2E81">
        <w:rPr>
          <w:sz w:val="28"/>
          <w:szCs w:val="28"/>
        </w:rPr>
        <w:t xml:space="preserve"> год о реализации муниципальной программы «Социальная поддержка граждан»</w:t>
      </w:r>
      <w:r w:rsidR="005E3104">
        <w:rPr>
          <w:sz w:val="28"/>
          <w:szCs w:val="28"/>
        </w:rPr>
        <w:t xml:space="preserve"> (Таблица № 15)</w:t>
      </w:r>
      <w:r w:rsidR="001E2E81">
        <w:rPr>
          <w:sz w:val="28"/>
          <w:szCs w:val="28"/>
        </w:rPr>
        <w:t>.</w:t>
      </w:r>
    </w:p>
    <w:p w:rsidR="00C22D83" w:rsidRDefault="00FF5C14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1EE1" w:rsidRPr="008545FD">
        <w:rPr>
          <w:sz w:val="28"/>
          <w:szCs w:val="28"/>
        </w:rPr>
        <w:t xml:space="preserve">В связи с отсутствием </w:t>
      </w:r>
      <w:r w:rsidRPr="008545FD">
        <w:rPr>
          <w:sz w:val="28"/>
          <w:szCs w:val="28"/>
        </w:rPr>
        <w:t xml:space="preserve"> нереализованных или реализованных не в полном объеме основных мероприятий подпрограмм и мероприятий подпрограмм муниципальной программы </w:t>
      </w:r>
      <w:r w:rsidR="00791EE1" w:rsidRPr="008545FD">
        <w:rPr>
          <w:sz w:val="28"/>
          <w:szCs w:val="28"/>
        </w:rPr>
        <w:t xml:space="preserve"> </w:t>
      </w:r>
      <w:r w:rsidRPr="008545FD">
        <w:rPr>
          <w:sz w:val="28"/>
          <w:szCs w:val="28"/>
        </w:rPr>
        <w:t>«Социальная поддержка граждан» за 201</w:t>
      </w:r>
      <w:r w:rsidR="00EB62C3" w:rsidRPr="008545FD">
        <w:rPr>
          <w:sz w:val="28"/>
          <w:szCs w:val="28"/>
        </w:rPr>
        <w:t>7</w:t>
      </w:r>
      <w:r w:rsidRPr="008545FD">
        <w:rPr>
          <w:sz w:val="28"/>
          <w:szCs w:val="28"/>
        </w:rPr>
        <w:t xml:space="preserve"> год </w:t>
      </w:r>
      <w:r w:rsidR="008545FD" w:rsidRPr="008545FD">
        <w:rPr>
          <w:sz w:val="28"/>
          <w:szCs w:val="28"/>
        </w:rPr>
        <w:t>т</w:t>
      </w:r>
      <w:r w:rsidR="005E3104" w:rsidRPr="008545FD">
        <w:rPr>
          <w:sz w:val="28"/>
          <w:szCs w:val="28"/>
        </w:rPr>
        <w:t>аблица № 16</w:t>
      </w:r>
      <w:r w:rsidR="008545FD" w:rsidRPr="008545FD">
        <w:rPr>
          <w:sz w:val="28"/>
          <w:szCs w:val="28"/>
        </w:rPr>
        <w:t xml:space="preserve"> отсутствует</w:t>
      </w:r>
      <w:r w:rsidR="005E3104" w:rsidRPr="008545FD">
        <w:rPr>
          <w:sz w:val="28"/>
          <w:szCs w:val="28"/>
        </w:rPr>
        <w:t>.</w:t>
      </w:r>
    </w:p>
    <w:p w:rsidR="002A19A6" w:rsidRDefault="005E3104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Сведения </w:t>
      </w:r>
      <w:r w:rsidRPr="005E3104">
        <w:rPr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«Социальная поддержка граждан»  за </w:t>
      </w:r>
      <w:r w:rsidRPr="005E3104">
        <w:rPr>
          <w:sz w:val="28"/>
          <w:szCs w:val="28"/>
        </w:rPr>
        <w:lastRenderedPageBreak/>
        <w:t>201</w:t>
      </w:r>
      <w:r w:rsidR="00492ACF">
        <w:rPr>
          <w:sz w:val="28"/>
          <w:szCs w:val="28"/>
        </w:rPr>
        <w:t>7</w:t>
      </w:r>
      <w:r>
        <w:rPr>
          <w:sz w:val="28"/>
          <w:szCs w:val="28"/>
        </w:rPr>
        <w:t xml:space="preserve"> год п</w:t>
      </w:r>
      <w:r w:rsidR="002A19A6">
        <w:rPr>
          <w:sz w:val="28"/>
          <w:szCs w:val="28"/>
        </w:rPr>
        <w:t>р</w:t>
      </w:r>
      <w:r>
        <w:rPr>
          <w:sz w:val="28"/>
          <w:szCs w:val="28"/>
        </w:rPr>
        <w:t xml:space="preserve">иведены в приложении № </w:t>
      </w:r>
      <w:r w:rsidR="00C22D8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A19A6">
        <w:rPr>
          <w:sz w:val="28"/>
          <w:szCs w:val="28"/>
        </w:rPr>
        <w:t>к годовому отчету за 201</w:t>
      </w:r>
      <w:r w:rsidR="00492ACF">
        <w:rPr>
          <w:sz w:val="28"/>
          <w:szCs w:val="28"/>
        </w:rPr>
        <w:t>7</w:t>
      </w:r>
      <w:r w:rsidR="002A19A6">
        <w:rPr>
          <w:sz w:val="28"/>
          <w:szCs w:val="28"/>
        </w:rPr>
        <w:t xml:space="preserve"> год о реализации муниципальной программы «Социальная поддержка граждан» (Таблица № 17).</w:t>
      </w:r>
    </w:p>
    <w:p w:rsidR="002A19A6" w:rsidRPr="002A19A6" w:rsidRDefault="002A19A6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19A6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</w:t>
      </w:r>
      <w:r w:rsidRPr="002A19A6">
        <w:rPr>
          <w:sz w:val="28"/>
          <w:szCs w:val="28"/>
        </w:rPr>
        <w:t>о достижении значений показателей (индикаторов)</w:t>
      </w:r>
      <w:r>
        <w:rPr>
          <w:sz w:val="28"/>
          <w:szCs w:val="28"/>
        </w:rPr>
        <w:t xml:space="preserve"> приведены в приложении № </w:t>
      </w:r>
      <w:r w:rsidR="00C22D83">
        <w:rPr>
          <w:sz w:val="28"/>
          <w:szCs w:val="28"/>
        </w:rPr>
        <w:t>4</w:t>
      </w:r>
      <w:r>
        <w:rPr>
          <w:sz w:val="28"/>
          <w:szCs w:val="28"/>
        </w:rPr>
        <w:t xml:space="preserve"> к годовому отчету за 201</w:t>
      </w:r>
      <w:r w:rsidR="00492ACF">
        <w:rPr>
          <w:sz w:val="28"/>
          <w:szCs w:val="28"/>
        </w:rPr>
        <w:t>7</w:t>
      </w:r>
      <w:r>
        <w:rPr>
          <w:sz w:val="28"/>
          <w:szCs w:val="28"/>
        </w:rPr>
        <w:t xml:space="preserve"> год о реализации муниципальной программы «Социальная поддержка граждан» (Таблица № 18).</w:t>
      </w:r>
    </w:p>
    <w:p w:rsidR="00E60B8D" w:rsidRPr="008301F2" w:rsidRDefault="002A19A6" w:rsidP="004424A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60B8D" w:rsidRPr="00E60B8D">
        <w:rPr>
          <w:sz w:val="28"/>
          <w:szCs w:val="28"/>
        </w:rPr>
        <w:t xml:space="preserve">          </w:t>
      </w:r>
      <w:r w:rsidR="00E60B8D" w:rsidRPr="008301F2">
        <w:rPr>
          <w:sz w:val="28"/>
          <w:szCs w:val="28"/>
        </w:rPr>
        <w:t>В связи с отсутствием в качестве участников программы сельских поселений, отсутствует информация «С</w:t>
      </w:r>
      <w:r w:rsidR="00E60B8D" w:rsidRPr="008301F2">
        <w:rPr>
          <w:rFonts w:eastAsia="Calibri"/>
          <w:sz w:val="28"/>
          <w:szCs w:val="28"/>
          <w:lang w:eastAsia="en-US"/>
        </w:rPr>
        <w:t>ведения о достижении значений показателей (индикаторов)</w:t>
      </w:r>
      <w:r w:rsidR="00F402C8" w:rsidRPr="008301F2">
        <w:rPr>
          <w:rFonts w:eastAsia="Calibri"/>
          <w:sz w:val="28"/>
          <w:szCs w:val="28"/>
          <w:lang w:eastAsia="en-US"/>
        </w:rPr>
        <w:t xml:space="preserve"> по сельским поселениям </w:t>
      </w:r>
      <w:proofErr w:type="spellStart"/>
      <w:r w:rsidR="00F402C8" w:rsidRPr="008301F2">
        <w:rPr>
          <w:rFonts w:eastAsia="Calibri"/>
          <w:sz w:val="28"/>
          <w:szCs w:val="28"/>
          <w:lang w:eastAsia="en-US"/>
        </w:rPr>
        <w:t>Верхнедонского</w:t>
      </w:r>
      <w:proofErr w:type="spellEnd"/>
      <w:r w:rsidR="00F402C8" w:rsidRPr="008301F2">
        <w:rPr>
          <w:rFonts w:eastAsia="Calibri"/>
          <w:sz w:val="28"/>
          <w:szCs w:val="28"/>
          <w:lang w:eastAsia="en-US"/>
        </w:rPr>
        <w:t xml:space="preserve"> района</w:t>
      </w:r>
      <w:r w:rsidR="00E60B8D" w:rsidRPr="008301F2">
        <w:rPr>
          <w:rFonts w:eastAsia="Calibri"/>
          <w:sz w:val="28"/>
          <w:szCs w:val="28"/>
          <w:lang w:eastAsia="en-US"/>
        </w:rPr>
        <w:t xml:space="preserve">» </w:t>
      </w:r>
      <w:hyperlink w:anchor="Par1470" w:history="1">
        <w:r w:rsidR="00E60B8D" w:rsidRPr="008301F2">
          <w:rPr>
            <w:rFonts w:eastAsia="Calibri"/>
            <w:sz w:val="28"/>
            <w:szCs w:val="28"/>
            <w:lang w:eastAsia="en-US"/>
          </w:rPr>
          <w:t>(</w:t>
        </w:r>
        <w:r w:rsidR="00F402C8" w:rsidRPr="008301F2">
          <w:rPr>
            <w:rFonts w:eastAsia="Calibri"/>
            <w:sz w:val="28"/>
            <w:szCs w:val="28"/>
            <w:lang w:eastAsia="en-US"/>
          </w:rPr>
          <w:t>Т</w:t>
        </w:r>
        <w:r w:rsidR="00E60B8D" w:rsidRPr="008301F2">
          <w:rPr>
            <w:rFonts w:eastAsia="Calibri"/>
            <w:sz w:val="28"/>
            <w:szCs w:val="28"/>
            <w:lang w:eastAsia="en-US"/>
          </w:rPr>
          <w:t>аблица 1</w:t>
        </w:r>
        <w:r w:rsidR="00F402C8" w:rsidRPr="008301F2">
          <w:rPr>
            <w:rFonts w:eastAsia="Calibri"/>
            <w:sz w:val="28"/>
            <w:szCs w:val="28"/>
            <w:lang w:eastAsia="en-US"/>
          </w:rPr>
          <w:t>9</w:t>
        </w:r>
        <w:r w:rsidR="00E60B8D" w:rsidRPr="008301F2">
          <w:rPr>
            <w:rFonts w:eastAsia="Calibri"/>
            <w:sz w:val="28"/>
            <w:szCs w:val="28"/>
            <w:lang w:eastAsia="en-US"/>
          </w:rPr>
          <w:t>)</w:t>
        </w:r>
      </w:hyperlink>
      <w:r w:rsidR="00E60B8D" w:rsidRPr="008301F2">
        <w:rPr>
          <w:rFonts w:eastAsia="Calibri"/>
          <w:sz w:val="28"/>
          <w:szCs w:val="28"/>
          <w:lang w:eastAsia="en-US"/>
        </w:rPr>
        <w:t>.</w:t>
      </w:r>
    </w:p>
    <w:p w:rsidR="00E60B8D" w:rsidRDefault="00E60B8D" w:rsidP="004424A9">
      <w:pPr>
        <w:jc w:val="both"/>
        <w:rPr>
          <w:sz w:val="28"/>
          <w:szCs w:val="28"/>
        </w:rPr>
      </w:pPr>
      <w:r w:rsidRPr="008301F2">
        <w:rPr>
          <w:rFonts w:eastAsia="Calibri"/>
          <w:sz w:val="28"/>
          <w:szCs w:val="28"/>
          <w:lang w:eastAsia="en-US"/>
        </w:rPr>
        <w:t xml:space="preserve">           В связи с тем, что в программе меры</w:t>
      </w:r>
      <w:r w:rsidRPr="008301F2">
        <w:rPr>
          <w:sz w:val="28"/>
          <w:szCs w:val="28"/>
        </w:rPr>
        <w:t xml:space="preserve"> правового регулирования мероприятий не предусмотрены,  </w:t>
      </w:r>
      <w:r w:rsidR="00F402C8" w:rsidRPr="008301F2">
        <w:rPr>
          <w:sz w:val="28"/>
          <w:szCs w:val="28"/>
        </w:rPr>
        <w:t>отсутствует информация «Оценка ре</w:t>
      </w:r>
      <w:r w:rsidR="00896A8F" w:rsidRPr="008301F2">
        <w:rPr>
          <w:sz w:val="28"/>
          <w:szCs w:val="28"/>
        </w:rPr>
        <w:t>зультатов реализации мер правового регулирования</w:t>
      </w:r>
      <w:r w:rsidR="00A267AE">
        <w:rPr>
          <w:sz w:val="28"/>
          <w:szCs w:val="28"/>
        </w:rPr>
        <w:t>»</w:t>
      </w:r>
      <w:r w:rsidRPr="008301F2">
        <w:rPr>
          <w:sz w:val="28"/>
          <w:szCs w:val="28"/>
        </w:rPr>
        <w:t xml:space="preserve"> </w:t>
      </w:r>
      <w:r w:rsidR="00896A8F" w:rsidRPr="008301F2">
        <w:rPr>
          <w:sz w:val="28"/>
          <w:szCs w:val="28"/>
        </w:rPr>
        <w:t>(Таблица № 20)</w:t>
      </w:r>
      <w:r w:rsidRPr="008301F2">
        <w:rPr>
          <w:sz w:val="28"/>
          <w:szCs w:val="28"/>
        </w:rPr>
        <w:t>.</w:t>
      </w:r>
    </w:p>
    <w:p w:rsidR="008301F2" w:rsidRDefault="008301F2" w:rsidP="004424A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01F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нформация</w:t>
      </w:r>
      <w:r w:rsidR="005F7DAF">
        <w:rPr>
          <w:bCs/>
          <w:sz w:val="28"/>
          <w:szCs w:val="28"/>
        </w:rPr>
        <w:t xml:space="preserve"> </w:t>
      </w:r>
      <w:r w:rsidRPr="008301F2">
        <w:rPr>
          <w:bCs/>
          <w:sz w:val="28"/>
          <w:szCs w:val="28"/>
        </w:rPr>
        <w:t>о возникновении экономии бюджетных ассигнований на реализацию основных</w:t>
      </w:r>
      <w:r w:rsidR="005F7DAF">
        <w:rPr>
          <w:bCs/>
          <w:sz w:val="28"/>
          <w:szCs w:val="28"/>
        </w:rPr>
        <w:t xml:space="preserve"> </w:t>
      </w:r>
      <w:r w:rsidRPr="008301F2">
        <w:rPr>
          <w:bCs/>
          <w:sz w:val="28"/>
          <w:szCs w:val="28"/>
        </w:rPr>
        <w:t>мероприятий подпрограмм и мероприятий подпрограмм  муниципальной программы</w:t>
      </w:r>
      <w:r w:rsidR="005F7DAF">
        <w:rPr>
          <w:bCs/>
          <w:sz w:val="28"/>
          <w:szCs w:val="28"/>
        </w:rPr>
        <w:t xml:space="preserve"> «Социальная поддержка граждан»</w:t>
      </w:r>
      <w:r w:rsidRPr="008301F2">
        <w:rPr>
          <w:bCs/>
          <w:sz w:val="28"/>
          <w:szCs w:val="28"/>
        </w:rPr>
        <w:t xml:space="preserve">, в том числе в результате проведения закупок, при условии его исполнения в полном объеме </w:t>
      </w:r>
      <w:r w:rsidRPr="008301F2">
        <w:rPr>
          <w:bCs/>
          <w:sz w:val="28"/>
          <w:szCs w:val="28"/>
        </w:rPr>
        <w:br/>
        <w:t xml:space="preserve">в </w:t>
      </w:r>
      <w:r w:rsidR="00055C04">
        <w:rPr>
          <w:bCs/>
          <w:iCs/>
          <w:sz w:val="28"/>
          <w:szCs w:val="28"/>
        </w:rPr>
        <w:t>201</w:t>
      </w:r>
      <w:r w:rsidR="00492ACF">
        <w:rPr>
          <w:bCs/>
          <w:iCs/>
          <w:sz w:val="28"/>
          <w:szCs w:val="28"/>
        </w:rPr>
        <w:t>7</w:t>
      </w:r>
      <w:r w:rsidR="00055C04">
        <w:rPr>
          <w:bCs/>
          <w:iCs/>
          <w:sz w:val="28"/>
          <w:szCs w:val="28"/>
        </w:rPr>
        <w:t xml:space="preserve"> году</w:t>
      </w:r>
      <w:r w:rsidR="00AF4039">
        <w:rPr>
          <w:bCs/>
          <w:iCs/>
          <w:sz w:val="28"/>
          <w:szCs w:val="28"/>
        </w:rPr>
        <w:t xml:space="preserve"> приведена в (Таблице № 21).</w:t>
      </w:r>
    </w:p>
    <w:p w:rsidR="00AF4039" w:rsidRPr="008301F2" w:rsidRDefault="002C6209" w:rsidP="004424A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П</w:t>
      </w:r>
      <w:r w:rsidR="00AF4039">
        <w:rPr>
          <w:bCs/>
          <w:iCs/>
          <w:sz w:val="28"/>
          <w:szCs w:val="28"/>
        </w:rPr>
        <w:t>ерераспределени</w:t>
      </w:r>
      <w:r>
        <w:rPr>
          <w:bCs/>
          <w:iCs/>
          <w:sz w:val="28"/>
          <w:szCs w:val="28"/>
        </w:rPr>
        <w:t>е</w:t>
      </w:r>
      <w:r w:rsidR="00AF403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бюджетных ассигнований между основными мероприятиями муниципальной программы </w:t>
      </w:r>
      <w:proofErr w:type="spellStart"/>
      <w:r>
        <w:rPr>
          <w:bCs/>
          <w:iCs/>
          <w:sz w:val="28"/>
          <w:szCs w:val="28"/>
        </w:rPr>
        <w:t>Верхнедонского</w:t>
      </w:r>
      <w:proofErr w:type="spellEnd"/>
      <w:r>
        <w:rPr>
          <w:bCs/>
          <w:iCs/>
          <w:sz w:val="28"/>
          <w:szCs w:val="28"/>
        </w:rPr>
        <w:t xml:space="preserve"> района «Социальная поддержка граждан» в 201</w:t>
      </w:r>
      <w:r w:rsidR="00492ACF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году</w:t>
      </w:r>
      <w:r w:rsidR="00E56A66">
        <w:rPr>
          <w:bCs/>
          <w:iCs/>
          <w:sz w:val="28"/>
          <w:szCs w:val="28"/>
        </w:rPr>
        <w:t xml:space="preserve"> </w:t>
      </w:r>
      <w:r w:rsidR="00E56A66" w:rsidRPr="00E56A66">
        <w:rPr>
          <w:bCs/>
          <w:sz w:val="28"/>
          <w:szCs w:val="28"/>
        </w:rPr>
        <w:t xml:space="preserve">не производилось, данные для </w:t>
      </w:r>
      <w:r w:rsidR="00E56A66">
        <w:rPr>
          <w:bCs/>
          <w:sz w:val="28"/>
          <w:szCs w:val="28"/>
        </w:rPr>
        <w:t>(Т</w:t>
      </w:r>
      <w:r w:rsidR="00E56A66" w:rsidRPr="00E56A66">
        <w:rPr>
          <w:bCs/>
          <w:sz w:val="28"/>
          <w:szCs w:val="28"/>
        </w:rPr>
        <w:t xml:space="preserve">аблицы № </w:t>
      </w:r>
      <w:r w:rsidR="00E56A66">
        <w:rPr>
          <w:bCs/>
          <w:sz w:val="28"/>
          <w:szCs w:val="28"/>
        </w:rPr>
        <w:t>22)</w:t>
      </w:r>
      <w:r w:rsidR="00E56A66" w:rsidRPr="00E56A66">
        <w:rPr>
          <w:bCs/>
          <w:sz w:val="28"/>
          <w:szCs w:val="28"/>
        </w:rPr>
        <w:t xml:space="preserve"> отсутствуют.</w:t>
      </w:r>
    </w:p>
    <w:p w:rsidR="008301F2" w:rsidRPr="008301F2" w:rsidRDefault="00E56A66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6A66">
        <w:rPr>
          <w:bCs/>
          <w:sz w:val="28"/>
          <w:szCs w:val="28"/>
        </w:rPr>
        <w:t>И</w:t>
      </w:r>
      <w:r w:rsidR="003D572D">
        <w:rPr>
          <w:bCs/>
          <w:sz w:val="28"/>
          <w:szCs w:val="28"/>
        </w:rPr>
        <w:t xml:space="preserve">нформация </w:t>
      </w:r>
      <w:r w:rsidRPr="00E56A66">
        <w:rPr>
          <w:bCs/>
          <w:sz w:val="28"/>
          <w:szCs w:val="28"/>
        </w:rPr>
        <w:t xml:space="preserve">о соблюдении условий </w:t>
      </w:r>
      <w:proofErr w:type="spellStart"/>
      <w:r w:rsidRPr="00E56A66">
        <w:rPr>
          <w:bCs/>
          <w:sz w:val="28"/>
          <w:szCs w:val="28"/>
        </w:rPr>
        <w:t>софинансирования</w:t>
      </w:r>
      <w:proofErr w:type="spellEnd"/>
      <w:r w:rsidRPr="00E56A66">
        <w:rPr>
          <w:bCs/>
          <w:sz w:val="28"/>
          <w:szCs w:val="28"/>
        </w:rPr>
        <w:t xml:space="preserve"> расходных обязательств </w:t>
      </w:r>
      <w:proofErr w:type="spellStart"/>
      <w:r w:rsidRPr="00E56A66">
        <w:rPr>
          <w:bCs/>
          <w:sz w:val="28"/>
          <w:szCs w:val="28"/>
        </w:rPr>
        <w:t>Верхнедонского</w:t>
      </w:r>
      <w:proofErr w:type="spellEnd"/>
      <w:r w:rsidR="003D572D">
        <w:rPr>
          <w:bCs/>
          <w:sz w:val="28"/>
          <w:szCs w:val="28"/>
        </w:rPr>
        <w:t xml:space="preserve"> </w:t>
      </w:r>
      <w:r w:rsidRPr="00E56A66">
        <w:rPr>
          <w:bCs/>
          <w:sz w:val="28"/>
          <w:szCs w:val="28"/>
        </w:rPr>
        <w:t xml:space="preserve">района при реализации основных мероприятий подпрограмм и мероприятий подпрограмм муниципальной программы </w:t>
      </w:r>
      <w:proofErr w:type="spellStart"/>
      <w:r w:rsidRPr="00E56A66">
        <w:rPr>
          <w:bCs/>
          <w:sz w:val="28"/>
          <w:szCs w:val="28"/>
        </w:rPr>
        <w:t>Верхнедонского</w:t>
      </w:r>
      <w:proofErr w:type="spellEnd"/>
      <w:r w:rsidRPr="00E56A66">
        <w:rPr>
          <w:bCs/>
          <w:sz w:val="28"/>
          <w:szCs w:val="28"/>
        </w:rPr>
        <w:t xml:space="preserve"> района «Социальная поддержка граждан» </w:t>
      </w:r>
      <w:r w:rsidRPr="00E56A66">
        <w:rPr>
          <w:bCs/>
          <w:iCs/>
          <w:sz w:val="28"/>
          <w:szCs w:val="28"/>
        </w:rPr>
        <w:t>в 201</w:t>
      </w:r>
      <w:r w:rsidR="00492ACF">
        <w:rPr>
          <w:bCs/>
          <w:iCs/>
          <w:sz w:val="28"/>
          <w:szCs w:val="28"/>
        </w:rPr>
        <w:t>7</w:t>
      </w:r>
      <w:r w:rsidRPr="00E56A66">
        <w:rPr>
          <w:bCs/>
          <w:iCs/>
          <w:sz w:val="28"/>
          <w:szCs w:val="28"/>
        </w:rPr>
        <w:t xml:space="preserve"> году</w:t>
      </w:r>
      <w:r w:rsidR="003D572D">
        <w:rPr>
          <w:bCs/>
          <w:iCs/>
          <w:sz w:val="28"/>
          <w:szCs w:val="28"/>
        </w:rPr>
        <w:t xml:space="preserve"> приведены в (Таблице № 23).</w:t>
      </w:r>
    </w:p>
    <w:p w:rsidR="003D572D" w:rsidRPr="008301F2" w:rsidRDefault="00E60B8D" w:rsidP="004424A9">
      <w:pPr>
        <w:jc w:val="both"/>
        <w:rPr>
          <w:sz w:val="28"/>
          <w:szCs w:val="28"/>
        </w:rPr>
      </w:pPr>
      <w:r w:rsidRPr="003D572D">
        <w:rPr>
          <w:sz w:val="28"/>
          <w:szCs w:val="28"/>
        </w:rPr>
        <w:t xml:space="preserve">           </w:t>
      </w:r>
      <w:r w:rsidR="003D572D" w:rsidRPr="003D572D">
        <w:rPr>
          <w:sz w:val="28"/>
          <w:szCs w:val="28"/>
        </w:rPr>
        <w:t xml:space="preserve">В связи с отсутствием </w:t>
      </w:r>
      <w:r w:rsidR="003D572D">
        <w:rPr>
          <w:sz w:val="28"/>
          <w:szCs w:val="28"/>
        </w:rPr>
        <w:t>и</w:t>
      </w:r>
      <w:r w:rsidR="003D572D">
        <w:rPr>
          <w:bCs/>
          <w:sz w:val="28"/>
          <w:szCs w:val="28"/>
        </w:rPr>
        <w:t xml:space="preserve">нформации </w:t>
      </w:r>
      <w:r w:rsidR="003D572D" w:rsidRPr="00E56A66">
        <w:rPr>
          <w:bCs/>
          <w:sz w:val="28"/>
          <w:szCs w:val="28"/>
        </w:rPr>
        <w:t xml:space="preserve">о соблюдении условий </w:t>
      </w:r>
      <w:proofErr w:type="spellStart"/>
      <w:r w:rsidR="003D572D" w:rsidRPr="00E56A66">
        <w:rPr>
          <w:bCs/>
          <w:sz w:val="28"/>
          <w:szCs w:val="28"/>
        </w:rPr>
        <w:t>софинансирования</w:t>
      </w:r>
      <w:proofErr w:type="spellEnd"/>
      <w:r w:rsidR="003D572D" w:rsidRPr="00E56A66">
        <w:rPr>
          <w:bCs/>
          <w:sz w:val="28"/>
          <w:szCs w:val="28"/>
        </w:rPr>
        <w:t xml:space="preserve"> расходных обязательств </w:t>
      </w:r>
      <w:r w:rsidR="00287477">
        <w:rPr>
          <w:bCs/>
          <w:sz w:val="28"/>
          <w:szCs w:val="28"/>
        </w:rPr>
        <w:t>сельских поселений</w:t>
      </w:r>
      <w:r w:rsidR="003D572D" w:rsidRPr="00E56A66">
        <w:rPr>
          <w:bCs/>
          <w:sz w:val="28"/>
          <w:szCs w:val="28"/>
        </w:rPr>
        <w:t xml:space="preserve"> при реализации основных мероприятий подпрограмм</w:t>
      </w:r>
      <w:r w:rsidR="00287477">
        <w:rPr>
          <w:bCs/>
          <w:sz w:val="28"/>
          <w:szCs w:val="28"/>
        </w:rPr>
        <w:t>,</w:t>
      </w:r>
      <w:r w:rsidR="003D572D" w:rsidRPr="00E56A66">
        <w:rPr>
          <w:bCs/>
          <w:sz w:val="28"/>
          <w:szCs w:val="28"/>
        </w:rPr>
        <w:t xml:space="preserve">  мероприятий подпрограмм муниципальной программы </w:t>
      </w:r>
      <w:r w:rsidR="003D572D" w:rsidRPr="00E56A66">
        <w:rPr>
          <w:bCs/>
          <w:iCs/>
          <w:sz w:val="28"/>
          <w:szCs w:val="28"/>
        </w:rPr>
        <w:t>в 201</w:t>
      </w:r>
      <w:r w:rsidR="00FD6580">
        <w:rPr>
          <w:bCs/>
          <w:iCs/>
          <w:sz w:val="28"/>
          <w:szCs w:val="28"/>
        </w:rPr>
        <w:t>7</w:t>
      </w:r>
      <w:r w:rsidR="003D572D" w:rsidRPr="00E56A66">
        <w:rPr>
          <w:bCs/>
          <w:iCs/>
          <w:sz w:val="28"/>
          <w:szCs w:val="28"/>
        </w:rPr>
        <w:t xml:space="preserve"> году</w:t>
      </w:r>
      <w:r w:rsidR="003D572D">
        <w:rPr>
          <w:bCs/>
          <w:iCs/>
          <w:sz w:val="28"/>
          <w:szCs w:val="28"/>
        </w:rPr>
        <w:t xml:space="preserve">  (Таблиц</w:t>
      </w:r>
      <w:r w:rsidR="00287477">
        <w:rPr>
          <w:bCs/>
          <w:iCs/>
          <w:sz w:val="28"/>
          <w:szCs w:val="28"/>
        </w:rPr>
        <w:t>а № 24</w:t>
      </w:r>
      <w:r w:rsidR="003D572D">
        <w:rPr>
          <w:bCs/>
          <w:iCs/>
          <w:sz w:val="28"/>
          <w:szCs w:val="28"/>
        </w:rPr>
        <w:t>).</w:t>
      </w:r>
    </w:p>
    <w:p w:rsidR="00287477" w:rsidRDefault="00287477" w:rsidP="004424A9">
      <w:pPr>
        <w:jc w:val="both"/>
        <w:rPr>
          <w:bCs/>
          <w:iCs/>
          <w:sz w:val="28"/>
          <w:szCs w:val="28"/>
        </w:rPr>
      </w:pPr>
      <w:r w:rsidRPr="00287477">
        <w:rPr>
          <w:bCs/>
          <w:sz w:val="28"/>
          <w:szCs w:val="28"/>
        </w:rPr>
        <w:t xml:space="preserve">        Информация о расходах за счет средств, полученных от предпринимательской и иной приносящей доход деятельности, муниципального бюджетного учреждения </w:t>
      </w:r>
      <w:proofErr w:type="spellStart"/>
      <w:r w:rsidRPr="00287477">
        <w:rPr>
          <w:bCs/>
          <w:sz w:val="28"/>
          <w:szCs w:val="28"/>
        </w:rPr>
        <w:t>Верхнедонского</w:t>
      </w:r>
      <w:proofErr w:type="spellEnd"/>
      <w:r w:rsidRPr="00287477">
        <w:rPr>
          <w:bCs/>
          <w:sz w:val="28"/>
          <w:szCs w:val="28"/>
        </w:rPr>
        <w:t xml:space="preserve"> района «ЦСО»  </w:t>
      </w:r>
      <w:r w:rsidRPr="00287477">
        <w:rPr>
          <w:bCs/>
          <w:iCs/>
          <w:sz w:val="28"/>
          <w:szCs w:val="28"/>
        </w:rPr>
        <w:t>в 201</w:t>
      </w:r>
      <w:r w:rsidR="00FD6580">
        <w:rPr>
          <w:bCs/>
          <w:iCs/>
          <w:sz w:val="28"/>
          <w:szCs w:val="28"/>
        </w:rPr>
        <w:t>7</w:t>
      </w:r>
      <w:r w:rsidRPr="00287477">
        <w:rPr>
          <w:bCs/>
          <w:iCs/>
          <w:sz w:val="28"/>
          <w:szCs w:val="28"/>
        </w:rPr>
        <w:t xml:space="preserve"> году</w:t>
      </w:r>
      <w:r>
        <w:rPr>
          <w:bCs/>
          <w:iCs/>
          <w:sz w:val="28"/>
          <w:szCs w:val="28"/>
        </w:rPr>
        <w:t xml:space="preserve"> приведена в (Таблице № </w:t>
      </w:r>
      <w:r w:rsidR="007C0AD5">
        <w:rPr>
          <w:bCs/>
          <w:iCs/>
          <w:sz w:val="28"/>
          <w:szCs w:val="28"/>
        </w:rPr>
        <w:t>25).</w:t>
      </w:r>
    </w:p>
    <w:p w:rsidR="005A3CF9" w:rsidRPr="005A3CF9" w:rsidRDefault="007C0AD5" w:rsidP="004424A9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5A3CF9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</w:t>
      </w:r>
      <w:r w:rsidRPr="007C0AD5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нформация </w:t>
      </w:r>
      <w:r w:rsidRPr="007C0AD5">
        <w:rPr>
          <w:bCs/>
          <w:iCs/>
          <w:sz w:val="28"/>
          <w:szCs w:val="28"/>
        </w:rPr>
        <w:t xml:space="preserve">об исполнении муниципального задания, установленного подведомственному учреждению МБУ </w:t>
      </w:r>
      <w:proofErr w:type="spellStart"/>
      <w:r w:rsidRPr="007C0AD5">
        <w:rPr>
          <w:bCs/>
          <w:iCs/>
          <w:sz w:val="28"/>
          <w:szCs w:val="28"/>
        </w:rPr>
        <w:t>Верхнедонского</w:t>
      </w:r>
      <w:proofErr w:type="spellEnd"/>
      <w:r w:rsidRPr="007C0AD5">
        <w:rPr>
          <w:bCs/>
          <w:iCs/>
          <w:sz w:val="28"/>
          <w:szCs w:val="28"/>
        </w:rPr>
        <w:t xml:space="preserve"> района, </w:t>
      </w:r>
      <w:r w:rsidRPr="007C0AD5">
        <w:rPr>
          <w:bCs/>
          <w:iCs/>
          <w:sz w:val="28"/>
          <w:szCs w:val="28"/>
        </w:rPr>
        <w:br/>
        <w:t xml:space="preserve">в рамках реализации муниципальной программы </w:t>
      </w:r>
      <w:proofErr w:type="spellStart"/>
      <w:r w:rsidRPr="007C0AD5">
        <w:rPr>
          <w:bCs/>
          <w:iCs/>
          <w:sz w:val="28"/>
          <w:szCs w:val="28"/>
        </w:rPr>
        <w:t>Верхнедонского</w:t>
      </w:r>
      <w:proofErr w:type="spellEnd"/>
      <w:r w:rsidRPr="007C0AD5">
        <w:rPr>
          <w:bCs/>
          <w:iCs/>
          <w:sz w:val="28"/>
          <w:szCs w:val="28"/>
        </w:rPr>
        <w:t xml:space="preserve"> района «Социальная поддержка</w:t>
      </w:r>
      <w:r>
        <w:rPr>
          <w:bCs/>
          <w:iCs/>
          <w:sz w:val="28"/>
          <w:szCs w:val="28"/>
        </w:rPr>
        <w:t xml:space="preserve"> </w:t>
      </w:r>
      <w:r w:rsidRPr="007C0AD5">
        <w:rPr>
          <w:bCs/>
          <w:iCs/>
          <w:sz w:val="28"/>
          <w:szCs w:val="28"/>
        </w:rPr>
        <w:t>граждан»</w:t>
      </w:r>
      <w:r>
        <w:rPr>
          <w:bCs/>
          <w:iCs/>
          <w:sz w:val="28"/>
          <w:szCs w:val="28"/>
        </w:rPr>
        <w:t xml:space="preserve"> </w:t>
      </w:r>
      <w:r w:rsidRPr="007C0AD5">
        <w:rPr>
          <w:bCs/>
          <w:iCs/>
          <w:sz w:val="28"/>
          <w:szCs w:val="28"/>
        </w:rPr>
        <w:t>в 201</w:t>
      </w:r>
      <w:r w:rsidR="00FD6580">
        <w:rPr>
          <w:bCs/>
          <w:iCs/>
          <w:sz w:val="28"/>
          <w:szCs w:val="28"/>
        </w:rPr>
        <w:t>7</w:t>
      </w:r>
      <w:r w:rsidRPr="007C0AD5">
        <w:rPr>
          <w:bCs/>
          <w:iCs/>
          <w:sz w:val="28"/>
          <w:szCs w:val="28"/>
        </w:rPr>
        <w:t xml:space="preserve"> году приведена в (Таблице №2</w:t>
      </w:r>
      <w:r>
        <w:rPr>
          <w:bCs/>
          <w:iCs/>
          <w:sz w:val="28"/>
          <w:szCs w:val="28"/>
        </w:rPr>
        <w:t>6</w:t>
      </w:r>
      <w:r w:rsidRPr="007C0AD5">
        <w:rPr>
          <w:bCs/>
          <w:iCs/>
          <w:sz w:val="28"/>
          <w:szCs w:val="28"/>
        </w:rPr>
        <w:t>).</w:t>
      </w:r>
      <w:r w:rsidRPr="007C0AD5">
        <w:rPr>
          <w:bCs/>
          <w:iCs/>
          <w:sz w:val="28"/>
          <w:szCs w:val="28"/>
        </w:rPr>
        <w:br/>
      </w:r>
      <w:r w:rsidR="005A3CF9">
        <w:rPr>
          <w:bCs/>
          <w:sz w:val="28"/>
          <w:szCs w:val="28"/>
        </w:rPr>
        <w:t xml:space="preserve">         </w:t>
      </w:r>
      <w:r w:rsidR="005A3CF9" w:rsidRPr="005A3CF9">
        <w:rPr>
          <w:bCs/>
          <w:sz w:val="28"/>
          <w:szCs w:val="28"/>
        </w:rPr>
        <w:t>Информация</w:t>
      </w:r>
      <w:r w:rsidR="005A3CF9">
        <w:rPr>
          <w:bCs/>
          <w:sz w:val="28"/>
          <w:szCs w:val="28"/>
        </w:rPr>
        <w:t xml:space="preserve"> </w:t>
      </w:r>
      <w:r w:rsidR="005A3CF9" w:rsidRPr="005A3CF9">
        <w:rPr>
          <w:bCs/>
          <w:sz w:val="28"/>
          <w:szCs w:val="28"/>
        </w:rPr>
        <w:t>об основных мероприятиях, финансируемых за счет средств местного бюджета, безвозмездных поступлений в местный бюджет, вып</w:t>
      </w:r>
      <w:r w:rsidR="00FD6580">
        <w:rPr>
          <w:bCs/>
          <w:sz w:val="28"/>
          <w:szCs w:val="28"/>
        </w:rPr>
        <w:t>олненных в полном объеме за 2017</w:t>
      </w:r>
      <w:r w:rsidR="005A3CF9" w:rsidRPr="005A3CF9">
        <w:rPr>
          <w:bCs/>
          <w:sz w:val="28"/>
          <w:szCs w:val="28"/>
        </w:rPr>
        <w:t xml:space="preserve"> год</w:t>
      </w:r>
      <w:r w:rsidR="005A3CF9">
        <w:rPr>
          <w:bCs/>
          <w:sz w:val="28"/>
          <w:szCs w:val="28"/>
        </w:rPr>
        <w:t xml:space="preserve"> приведена в (Таблице № 27).</w:t>
      </w:r>
    </w:p>
    <w:p w:rsidR="003D014C" w:rsidRPr="005A3CF9" w:rsidRDefault="005A3CF9" w:rsidP="004424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A3CF9">
        <w:rPr>
          <w:bCs/>
          <w:sz w:val="28"/>
          <w:szCs w:val="28"/>
        </w:rPr>
        <w:t>Информация</w:t>
      </w:r>
      <w:r>
        <w:rPr>
          <w:bCs/>
          <w:sz w:val="28"/>
          <w:szCs w:val="28"/>
        </w:rPr>
        <w:t xml:space="preserve"> </w:t>
      </w:r>
      <w:r w:rsidRPr="005A3CF9">
        <w:rPr>
          <w:bCs/>
          <w:sz w:val="28"/>
          <w:szCs w:val="28"/>
        </w:rPr>
        <w:t xml:space="preserve">об основных мероприятиях, финансируемых за счет </w:t>
      </w:r>
      <w:proofErr w:type="gramStart"/>
      <w:r w:rsidRPr="005A3CF9">
        <w:rPr>
          <w:bCs/>
          <w:sz w:val="28"/>
          <w:szCs w:val="28"/>
        </w:rPr>
        <w:t>всех источников финансирования, выполненных в полном объеме за 201</w:t>
      </w:r>
      <w:r w:rsidR="00FD6580">
        <w:rPr>
          <w:bCs/>
          <w:sz w:val="28"/>
          <w:szCs w:val="28"/>
        </w:rPr>
        <w:t>7</w:t>
      </w:r>
      <w:r w:rsidRPr="005A3CF9">
        <w:rPr>
          <w:bCs/>
          <w:sz w:val="28"/>
          <w:szCs w:val="28"/>
        </w:rPr>
        <w:t xml:space="preserve"> год</w:t>
      </w:r>
      <w:r w:rsidR="003D014C">
        <w:rPr>
          <w:bCs/>
          <w:sz w:val="28"/>
          <w:szCs w:val="28"/>
        </w:rPr>
        <w:t xml:space="preserve"> приведена</w:t>
      </w:r>
      <w:proofErr w:type="gramEnd"/>
      <w:r w:rsidR="003D014C">
        <w:rPr>
          <w:bCs/>
          <w:sz w:val="28"/>
          <w:szCs w:val="28"/>
        </w:rPr>
        <w:t xml:space="preserve"> в (Таблице № 28).</w:t>
      </w:r>
    </w:p>
    <w:p w:rsidR="00E60B8D" w:rsidRPr="00E60B8D" w:rsidRDefault="00E60B8D" w:rsidP="004424A9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 w:rsidRPr="00E95CFC">
        <w:rPr>
          <w:bCs/>
          <w:sz w:val="28"/>
          <w:szCs w:val="28"/>
          <w:lang w:eastAsia="en-US"/>
        </w:rPr>
        <w:t xml:space="preserve">  Анализ приведенных данных свидетельствует о том, что в отчетном периоде реализацию мероприятий муниципальной программы «</w:t>
      </w:r>
      <w:r w:rsidRPr="00E95CFC">
        <w:rPr>
          <w:sz w:val="28"/>
          <w:szCs w:val="28"/>
        </w:rPr>
        <w:t>Социальная поддержка граждан» следует признать эффективной.</w:t>
      </w:r>
      <w:r w:rsidR="00E95CFC" w:rsidRPr="00E95CFC">
        <w:rPr>
          <w:sz w:val="28"/>
          <w:szCs w:val="28"/>
        </w:rPr>
        <w:t xml:space="preserve"> Предлагается</w:t>
      </w:r>
      <w:r w:rsidR="00E95CFC">
        <w:rPr>
          <w:sz w:val="28"/>
          <w:szCs w:val="28"/>
        </w:rPr>
        <w:t xml:space="preserve"> дальнейшая реализация муниципальной программы на 201</w:t>
      </w:r>
      <w:r w:rsidR="00FD6580">
        <w:rPr>
          <w:sz w:val="28"/>
          <w:szCs w:val="28"/>
        </w:rPr>
        <w:t>8</w:t>
      </w:r>
      <w:r w:rsidR="00E95CFC">
        <w:rPr>
          <w:sz w:val="28"/>
          <w:szCs w:val="28"/>
        </w:rPr>
        <w:t xml:space="preserve"> год и на плановый период </w:t>
      </w:r>
      <w:r w:rsidR="00FD6580">
        <w:rPr>
          <w:sz w:val="28"/>
          <w:szCs w:val="28"/>
        </w:rPr>
        <w:t xml:space="preserve"> </w:t>
      </w:r>
      <w:r w:rsidR="00E95CFC">
        <w:rPr>
          <w:sz w:val="28"/>
          <w:szCs w:val="28"/>
        </w:rPr>
        <w:t>201</w:t>
      </w:r>
      <w:r w:rsidR="00FD6580">
        <w:rPr>
          <w:sz w:val="28"/>
          <w:szCs w:val="28"/>
        </w:rPr>
        <w:t>9</w:t>
      </w:r>
      <w:r w:rsidR="00E95CFC">
        <w:rPr>
          <w:sz w:val="28"/>
          <w:szCs w:val="28"/>
        </w:rPr>
        <w:t>-2020 годы.</w:t>
      </w:r>
    </w:p>
    <w:p w:rsidR="00E60B8D" w:rsidRPr="00E60B8D" w:rsidRDefault="00E60B8D" w:rsidP="004424A9">
      <w:pPr>
        <w:widowControl w:val="0"/>
        <w:spacing w:line="228" w:lineRule="auto"/>
        <w:ind w:firstLine="851"/>
        <w:jc w:val="both"/>
        <w:rPr>
          <w:bCs/>
          <w:sz w:val="28"/>
          <w:szCs w:val="28"/>
          <w:lang w:eastAsia="en-US"/>
        </w:rPr>
      </w:pPr>
    </w:p>
    <w:p w:rsidR="00E60B8D" w:rsidRPr="00E60B8D" w:rsidRDefault="00E60B8D" w:rsidP="004424A9">
      <w:pPr>
        <w:jc w:val="right"/>
      </w:pPr>
      <w:r w:rsidRPr="00E60B8D">
        <w:lastRenderedPageBreak/>
        <w:t>Приложение №1 к годовому отчету</w:t>
      </w:r>
    </w:p>
    <w:p w:rsidR="00E60B8D" w:rsidRPr="00E60B8D" w:rsidRDefault="00E60B8D" w:rsidP="004424A9">
      <w:pPr>
        <w:jc w:val="right"/>
      </w:pPr>
      <w:r w:rsidRPr="00E60B8D">
        <w:t xml:space="preserve"> за 201</w:t>
      </w:r>
      <w:r w:rsidR="00313E72">
        <w:t>7</w:t>
      </w:r>
      <w:r w:rsidRPr="00E60B8D">
        <w:t xml:space="preserve"> год о реализации муниципальной</w:t>
      </w:r>
    </w:p>
    <w:p w:rsidR="00E60B8D" w:rsidRPr="00E60B8D" w:rsidRDefault="00E60B8D" w:rsidP="004424A9">
      <w:pPr>
        <w:jc w:val="right"/>
      </w:pPr>
      <w:r w:rsidRPr="00E60B8D">
        <w:t xml:space="preserve"> программы </w:t>
      </w:r>
      <w:proofErr w:type="spellStart"/>
      <w:r w:rsidRPr="00E60B8D">
        <w:t>Верхнедонского</w:t>
      </w:r>
      <w:proofErr w:type="spellEnd"/>
      <w:r w:rsidRPr="00E60B8D">
        <w:t xml:space="preserve"> района </w:t>
      </w:r>
    </w:p>
    <w:p w:rsidR="00E60B8D" w:rsidRPr="00E60B8D" w:rsidRDefault="00E60B8D" w:rsidP="004424A9">
      <w:pPr>
        <w:jc w:val="right"/>
      </w:pPr>
      <w:r w:rsidRPr="00E60B8D">
        <w:t xml:space="preserve">«Социальная поддержка граждан» </w:t>
      </w:r>
    </w:p>
    <w:p w:rsidR="00E60B8D" w:rsidRPr="00E60B8D" w:rsidRDefault="00E60B8D" w:rsidP="004424A9">
      <w:pPr>
        <w:jc w:val="both"/>
        <w:rPr>
          <w:sz w:val="28"/>
          <w:szCs w:val="28"/>
        </w:rPr>
      </w:pPr>
    </w:p>
    <w:p w:rsidR="00E60B8D" w:rsidRPr="00E60B8D" w:rsidRDefault="00E60B8D" w:rsidP="004424A9">
      <w:pPr>
        <w:jc w:val="center"/>
        <w:rPr>
          <w:sz w:val="28"/>
          <w:szCs w:val="28"/>
        </w:rPr>
      </w:pPr>
      <w:r w:rsidRPr="00E60B8D">
        <w:rPr>
          <w:sz w:val="28"/>
          <w:szCs w:val="28"/>
        </w:rPr>
        <w:t xml:space="preserve">Оценка эффективности муниципальной программы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</w:t>
      </w:r>
    </w:p>
    <w:p w:rsidR="00E60B8D" w:rsidRDefault="00E60B8D" w:rsidP="004424A9">
      <w:pPr>
        <w:jc w:val="center"/>
        <w:rPr>
          <w:sz w:val="28"/>
          <w:szCs w:val="28"/>
        </w:rPr>
      </w:pPr>
      <w:r w:rsidRPr="00E60B8D">
        <w:rPr>
          <w:sz w:val="28"/>
          <w:szCs w:val="28"/>
        </w:rPr>
        <w:t>«Социальная поддержка граждан»</w:t>
      </w:r>
      <w:r w:rsidR="003E2CA5">
        <w:rPr>
          <w:sz w:val="28"/>
          <w:szCs w:val="28"/>
        </w:rPr>
        <w:t xml:space="preserve"> в 201</w:t>
      </w:r>
      <w:r w:rsidR="00313E72">
        <w:rPr>
          <w:sz w:val="28"/>
          <w:szCs w:val="28"/>
        </w:rPr>
        <w:t>7</w:t>
      </w:r>
      <w:r w:rsidR="003E2CA5">
        <w:rPr>
          <w:sz w:val="28"/>
          <w:szCs w:val="28"/>
        </w:rPr>
        <w:t xml:space="preserve"> году,</w:t>
      </w:r>
    </w:p>
    <w:p w:rsidR="003E2CA5" w:rsidRPr="00E60B8D" w:rsidRDefault="00B74542" w:rsidP="004424A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E2CA5">
        <w:rPr>
          <w:sz w:val="28"/>
          <w:szCs w:val="28"/>
        </w:rPr>
        <w:t xml:space="preserve"> том числе бюджетной эффективности</w:t>
      </w:r>
    </w:p>
    <w:p w:rsidR="00E60B8D" w:rsidRPr="00E60B8D" w:rsidRDefault="00E60B8D" w:rsidP="004424A9">
      <w:pPr>
        <w:jc w:val="both"/>
        <w:rPr>
          <w:sz w:val="28"/>
          <w:szCs w:val="28"/>
        </w:rPr>
      </w:pPr>
    </w:p>
    <w:p w:rsidR="00857650" w:rsidRDefault="00E60B8D" w:rsidP="004424A9">
      <w:pPr>
        <w:jc w:val="both"/>
        <w:rPr>
          <w:sz w:val="28"/>
          <w:szCs w:val="28"/>
        </w:rPr>
      </w:pPr>
      <w:r w:rsidRPr="00E60B8D">
        <w:t xml:space="preserve">       </w:t>
      </w:r>
      <w:r w:rsidRPr="00E60B8D">
        <w:rPr>
          <w:sz w:val="28"/>
          <w:szCs w:val="28"/>
        </w:rPr>
        <w:t xml:space="preserve">Оценка эффективности реализации муниципальной  программы </w:t>
      </w:r>
      <w:proofErr w:type="spellStart"/>
      <w:r w:rsidRPr="00E60B8D">
        <w:rPr>
          <w:sz w:val="28"/>
          <w:szCs w:val="28"/>
        </w:rPr>
        <w:t>Верхнедонского</w:t>
      </w:r>
      <w:proofErr w:type="spellEnd"/>
      <w:r w:rsidRPr="00E60B8D">
        <w:rPr>
          <w:sz w:val="28"/>
          <w:szCs w:val="28"/>
        </w:rPr>
        <w:t xml:space="preserve"> района «Социальная поддержка граждан»</w:t>
      </w:r>
      <w:r w:rsidR="002E7596">
        <w:rPr>
          <w:sz w:val="28"/>
          <w:szCs w:val="28"/>
        </w:rPr>
        <w:t xml:space="preserve"> в 201</w:t>
      </w:r>
      <w:r w:rsidR="00313E72">
        <w:rPr>
          <w:sz w:val="28"/>
          <w:szCs w:val="28"/>
        </w:rPr>
        <w:t>7</w:t>
      </w:r>
      <w:r w:rsidR="002E7596">
        <w:rPr>
          <w:sz w:val="28"/>
          <w:szCs w:val="28"/>
        </w:rPr>
        <w:t xml:space="preserve"> году, в том числе оценки эффективности </w:t>
      </w:r>
      <w:r w:rsidRPr="00E60B8D">
        <w:rPr>
          <w:sz w:val="28"/>
          <w:szCs w:val="28"/>
        </w:rPr>
        <w:t xml:space="preserve">  проводится в соответствии с </w:t>
      </w:r>
      <w:r w:rsidR="00C627D8">
        <w:rPr>
          <w:sz w:val="28"/>
          <w:szCs w:val="28"/>
        </w:rPr>
        <w:t>разделом 6</w:t>
      </w:r>
      <w:r w:rsidRPr="00E60B8D">
        <w:rPr>
          <w:sz w:val="28"/>
          <w:szCs w:val="28"/>
        </w:rPr>
        <w:t xml:space="preserve"> «</w:t>
      </w:r>
      <w:r w:rsidR="00C627D8">
        <w:rPr>
          <w:sz w:val="28"/>
          <w:szCs w:val="28"/>
        </w:rPr>
        <w:t>Методика</w:t>
      </w:r>
      <w:r w:rsidR="00006696">
        <w:rPr>
          <w:sz w:val="28"/>
          <w:szCs w:val="28"/>
        </w:rPr>
        <w:t xml:space="preserve"> оц</w:t>
      </w:r>
      <w:r w:rsidRPr="00E60B8D">
        <w:rPr>
          <w:sz w:val="28"/>
          <w:szCs w:val="28"/>
        </w:rPr>
        <w:t>енк</w:t>
      </w:r>
      <w:r w:rsidR="00C627D8">
        <w:rPr>
          <w:sz w:val="28"/>
          <w:szCs w:val="28"/>
        </w:rPr>
        <w:t>и</w:t>
      </w:r>
      <w:r w:rsidRPr="00E60B8D">
        <w:rPr>
          <w:sz w:val="28"/>
          <w:szCs w:val="28"/>
        </w:rPr>
        <w:t xml:space="preserve"> эффективности муниципальн</w:t>
      </w:r>
      <w:r w:rsidR="00C627D8">
        <w:rPr>
          <w:sz w:val="28"/>
          <w:szCs w:val="28"/>
        </w:rPr>
        <w:t xml:space="preserve">ой </w:t>
      </w:r>
      <w:r w:rsidR="00006696">
        <w:rPr>
          <w:sz w:val="28"/>
          <w:szCs w:val="28"/>
        </w:rPr>
        <w:t>программ</w:t>
      </w:r>
      <w:r w:rsidR="00C627D8">
        <w:rPr>
          <w:sz w:val="28"/>
          <w:szCs w:val="28"/>
        </w:rPr>
        <w:t>ы</w:t>
      </w:r>
      <w:r w:rsidR="00006696">
        <w:rPr>
          <w:sz w:val="28"/>
          <w:szCs w:val="28"/>
        </w:rPr>
        <w:t xml:space="preserve"> </w:t>
      </w:r>
      <w:r w:rsidRPr="00E60B8D">
        <w:rPr>
          <w:sz w:val="28"/>
          <w:szCs w:val="28"/>
        </w:rPr>
        <w:t>»</w:t>
      </w:r>
      <w:r w:rsidR="00857650">
        <w:rPr>
          <w:sz w:val="28"/>
          <w:szCs w:val="28"/>
        </w:rPr>
        <w:t>.</w:t>
      </w:r>
    </w:p>
    <w:p w:rsidR="00857650" w:rsidRDefault="00857650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Методика оценки эффективности муниципальной программы</w:t>
      </w:r>
      <w:r w:rsidR="00F343AF">
        <w:rPr>
          <w:sz w:val="28"/>
          <w:szCs w:val="28"/>
        </w:rPr>
        <w:t xml:space="preserve"> учитывает необходимость проведения оценки:</w:t>
      </w:r>
    </w:p>
    <w:p w:rsidR="00DE6CC9" w:rsidRPr="00DE6CC9" w:rsidRDefault="00DE6CC9" w:rsidP="004424A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DE6CC9">
        <w:rPr>
          <w:rFonts w:eastAsia="Calibri"/>
          <w:sz w:val="28"/>
          <w:szCs w:val="28"/>
          <w:lang w:eastAsia="en-US"/>
        </w:rPr>
        <w:t>I. Степень достижения целевых показателей муниципальной программы осуществляется по нижеприведенным формулам.</w:t>
      </w:r>
    </w:p>
    <w:p w:rsidR="00DE6CC9" w:rsidRPr="00DE6CC9" w:rsidRDefault="0086440D" w:rsidP="004424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E6CC9" w:rsidRPr="00DE6CC9">
        <w:rPr>
          <w:rFonts w:eastAsia="Calibri"/>
          <w:sz w:val="28"/>
          <w:szCs w:val="28"/>
          <w:lang w:eastAsia="en-US"/>
        </w:rPr>
        <w:t>В отношении показателя, большее значение которого отражает большую эффективность, – по формуле:</w:t>
      </w:r>
    </w:p>
    <w:p w:rsidR="00DE6CC9" w:rsidRPr="00DE6CC9" w:rsidRDefault="00DE6CC9" w:rsidP="004424A9">
      <w:pPr>
        <w:ind w:firstLine="709"/>
        <w:rPr>
          <w:rFonts w:eastAsia="Calibri"/>
          <w:sz w:val="28"/>
          <w:szCs w:val="28"/>
          <w:lang w:eastAsia="en-US"/>
        </w:rPr>
      </w:pPr>
    </w:p>
    <w:p w:rsidR="00DE6CC9" w:rsidRPr="00DE6CC9" w:rsidRDefault="00DE6CC9" w:rsidP="004424A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DE6CC9">
        <w:rPr>
          <w:rFonts w:eastAsia="Calibri"/>
          <w:sz w:val="28"/>
          <w:szCs w:val="28"/>
          <w:lang w:eastAsia="en-US"/>
        </w:rPr>
        <w:t>Эп</w:t>
      </w:r>
      <w:proofErr w:type="spellEnd"/>
      <w:r w:rsidRPr="00DE6CC9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DE6CC9">
        <w:rPr>
          <w:rFonts w:eastAsia="Calibri"/>
          <w:sz w:val="28"/>
          <w:szCs w:val="28"/>
          <w:lang w:eastAsia="en-US"/>
        </w:rPr>
        <w:t>ИДп</w:t>
      </w:r>
      <w:proofErr w:type="spellEnd"/>
      <w:r w:rsidRPr="00DE6CC9">
        <w:rPr>
          <w:rFonts w:eastAsia="Calibri"/>
          <w:sz w:val="28"/>
          <w:szCs w:val="28"/>
          <w:lang w:eastAsia="en-US"/>
        </w:rPr>
        <w:t>/</w:t>
      </w:r>
      <w:proofErr w:type="spellStart"/>
      <w:r w:rsidRPr="00DE6CC9">
        <w:rPr>
          <w:rFonts w:eastAsia="Calibri"/>
          <w:sz w:val="28"/>
          <w:szCs w:val="28"/>
          <w:lang w:eastAsia="en-US"/>
        </w:rPr>
        <w:t>ИЦп</w:t>
      </w:r>
      <w:proofErr w:type="spellEnd"/>
    </w:p>
    <w:p w:rsidR="00DE6CC9" w:rsidRPr="00DE6CC9" w:rsidRDefault="00DE6CC9" w:rsidP="004424A9">
      <w:pPr>
        <w:rPr>
          <w:rFonts w:eastAsia="Calibri"/>
          <w:sz w:val="28"/>
          <w:szCs w:val="28"/>
          <w:lang w:eastAsia="en-US"/>
        </w:rPr>
      </w:pPr>
    </w:p>
    <w:p w:rsidR="00DE6CC9" w:rsidRPr="00DE6CC9" w:rsidRDefault="00DE6CC9" w:rsidP="004424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6CC9">
        <w:rPr>
          <w:rFonts w:eastAsia="Calibri"/>
          <w:sz w:val="28"/>
          <w:szCs w:val="28"/>
          <w:lang w:eastAsia="en-US"/>
        </w:rPr>
        <w:t xml:space="preserve">где </w:t>
      </w:r>
      <w:proofErr w:type="spellStart"/>
      <w:r w:rsidRPr="00DE6CC9">
        <w:rPr>
          <w:rFonts w:eastAsia="Calibri"/>
          <w:sz w:val="28"/>
          <w:szCs w:val="28"/>
          <w:lang w:eastAsia="en-US"/>
        </w:rPr>
        <w:t>Эп</w:t>
      </w:r>
      <w:proofErr w:type="spellEnd"/>
      <w:r w:rsidRPr="00DE6CC9">
        <w:rPr>
          <w:rFonts w:eastAsia="Calibri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 </w:t>
      </w:r>
    </w:p>
    <w:p w:rsidR="00DE6CC9" w:rsidRPr="00DE6CC9" w:rsidRDefault="00DE6CC9" w:rsidP="004424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E6CC9">
        <w:rPr>
          <w:rFonts w:eastAsia="Calibri"/>
          <w:sz w:val="28"/>
          <w:szCs w:val="28"/>
          <w:lang w:eastAsia="en-US"/>
        </w:rPr>
        <w:t>ИДп</w:t>
      </w:r>
      <w:proofErr w:type="spellEnd"/>
      <w:r w:rsidRPr="00DE6CC9">
        <w:rPr>
          <w:rFonts w:eastAsia="Calibri"/>
          <w:sz w:val="28"/>
          <w:szCs w:val="28"/>
          <w:lang w:eastAsia="en-US"/>
        </w:rPr>
        <w:t xml:space="preserve"> – фактическое значение показателя, достигнутого в ходе реализации муниципальной программы;</w:t>
      </w:r>
    </w:p>
    <w:p w:rsidR="00DE6CC9" w:rsidRPr="00DE6CC9" w:rsidRDefault="00DE6CC9" w:rsidP="004424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E6CC9">
        <w:rPr>
          <w:rFonts w:eastAsia="Calibri"/>
          <w:sz w:val="28"/>
          <w:szCs w:val="28"/>
          <w:lang w:eastAsia="en-US"/>
        </w:rPr>
        <w:t>ИЦп</w:t>
      </w:r>
      <w:proofErr w:type="spellEnd"/>
      <w:r w:rsidRPr="00DE6CC9">
        <w:rPr>
          <w:rFonts w:eastAsia="Calibri"/>
          <w:sz w:val="28"/>
          <w:szCs w:val="28"/>
          <w:lang w:eastAsia="en-US"/>
        </w:rPr>
        <w:t xml:space="preserve"> – целевое значение показателя, утвержденного муниципальной программой.</w:t>
      </w:r>
    </w:p>
    <w:p w:rsidR="00AE1212" w:rsidRDefault="00AE1212" w:rsidP="004424A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89469E">
        <w:rPr>
          <w:sz w:val="28"/>
          <w:szCs w:val="28"/>
        </w:rPr>
        <w:t>:</w:t>
      </w:r>
    </w:p>
    <w:p w:rsidR="00DE6CC9" w:rsidRDefault="00AE1212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6B7C">
        <w:rPr>
          <w:sz w:val="28"/>
          <w:szCs w:val="28"/>
        </w:rPr>
        <w:t xml:space="preserve"> </w:t>
      </w:r>
      <w:r>
        <w:rPr>
          <w:sz w:val="28"/>
          <w:szCs w:val="28"/>
        </w:rPr>
        <w:t>Эп</w:t>
      </w:r>
      <w:proofErr w:type="gramStart"/>
      <w:r w:rsidRPr="00AE1212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= </w:t>
      </w:r>
      <w:r w:rsidR="00C609C5">
        <w:rPr>
          <w:sz w:val="28"/>
          <w:szCs w:val="28"/>
        </w:rPr>
        <w:t>30,9</w:t>
      </w:r>
      <w:r w:rsidR="00836B7C">
        <w:rPr>
          <w:sz w:val="28"/>
          <w:szCs w:val="28"/>
        </w:rPr>
        <w:t>:30,</w:t>
      </w:r>
      <w:r w:rsidR="00C609C5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="00836B7C">
        <w:rPr>
          <w:sz w:val="28"/>
          <w:szCs w:val="28"/>
        </w:rPr>
        <w:t>=</w:t>
      </w:r>
      <w:r w:rsidR="00C609C5">
        <w:rPr>
          <w:sz w:val="28"/>
          <w:szCs w:val="28"/>
        </w:rPr>
        <w:t>1,00</w:t>
      </w:r>
    </w:p>
    <w:p w:rsidR="00AE1212" w:rsidRDefault="00AE1212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Эп</w:t>
      </w:r>
      <w:proofErr w:type="gramStart"/>
      <w:r w:rsidRPr="00AE1212">
        <w:t>2</w:t>
      </w:r>
      <w:proofErr w:type="gramEnd"/>
      <w:r>
        <w:t xml:space="preserve"> </w:t>
      </w:r>
      <w:r>
        <w:rPr>
          <w:sz w:val="28"/>
          <w:szCs w:val="28"/>
        </w:rPr>
        <w:t>= 100,0:98,</w:t>
      </w:r>
      <w:r w:rsidR="008353C3">
        <w:rPr>
          <w:sz w:val="28"/>
          <w:szCs w:val="28"/>
        </w:rPr>
        <w:t>3</w:t>
      </w:r>
      <w:r>
        <w:rPr>
          <w:sz w:val="28"/>
          <w:szCs w:val="28"/>
        </w:rPr>
        <w:t>=1,02</w:t>
      </w:r>
    </w:p>
    <w:p w:rsidR="00AE1212" w:rsidRDefault="00B42C0B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349F" w:rsidRPr="00670DB1" w:rsidRDefault="0063349F" w:rsidP="004424A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2. </w:t>
      </w:r>
      <w:r w:rsidRPr="0063349F">
        <w:rPr>
          <w:rFonts w:eastAsia="Calibri"/>
          <w:sz w:val="28"/>
          <w:szCs w:val="28"/>
          <w:lang w:eastAsia="en-US"/>
        </w:rPr>
        <w:t>Суммарная оценка степени достижения целевых показателей муниципальной программы определяется по формуле</w:t>
      </w:r>
      <w:r w:rsidRPr="00670DB1">
        <w:rPr>
          <w:rFonts w:eastAsia="Calibri"/>
          <w:sz w:val="22"/>
          <w:szCs w:val="22"/>
          <w:lang w:eastAsia="en-US"/>
        </w:rPr>
        <w:t>:</w:t>
      </w:r>
    </w:p>
    <w:p w:rsidR="0063349F" w:rsidRPr="00670DB1" w:rsidRDefault="0063349F" w:rsidP="004424A9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3349F" w:rsidRPr="00670DB1" w:rsidRDefault="0063349F" w:rsidP="004424A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187252E1" wp14:editId="74E24013">
            <wp:extent cx="8255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DB1">
        <w:rPr>
          <w:rFonts w:eastAsia="Calibri"/>
          <w:sz w:val="22"/>
          <w:szCs w:val="22"/>
          <w:lang w:eastAsia="en-US"/>
        </w:rPr>
        <w:t>,</w:t>
      </w:r>
    </w:p>
    <w:p w:rsidR="0063349F" w:rsidRPr="00670DB1" w:rsidRDefault="0063349F" w:rsidP="004424A9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3349F" w:rsidRPr="0063349F" w:rsidRDefault="0063349F" w:rsidP="004424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349F">
        <w:rPr>
          <w:rFonts w:eastAsia="Calibri"/>
          <w:sz w:val="28"/>
          <w:szCs w:val="28"/>
          <w:lang w:eastAsia="en-US"/>
        </w:rPr>
        <w:t xml:space="preserve">где </w:t>
      </w:r>
      <w:proofErr w:type="spellStart"/>
      <w:r w:rsidRPr="0063349F">
        <w:rPr>
          <w:rFonts w:eastAsia="Calibri"/>
          <w:sz w:val="28"/>
          <w:szCs w:val="28"/>
          <w:lang w:eastAsia="en-US"/>
        </w:rPr>
        <w:t>Эо</w:t>
      </w:r>
      <w:proofErr w:type="spellEnd"/>
      <w:r w:rsidRPr="0063349F">
        <w:rPr>
          <w:rFonts w:eastAsia="Calibri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63349F" w:rsidRPr="0063349F" w:rsidRDefault="0063349F" w:rsidP="004424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3349F">
        <w:rPr>
          <w:rFonts w:eastAsia="Calibri"/>
          <w:sz w:val="28"/>
          <w:szCs w:val="28"/>
          <w:lang w:eastAsia="en-US"/>
        </w:rPr>
        <w:t>Эп</w:t>
      </w:r>
      <w:proofErr w:type="spellEnd"/>
      <w:r w:rsidRPr="0063349F">
        <w:rPr>
          <w:rFonts w:eastAsia="Calibri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63349F" w:rsidRPr="0063349F" w:rsidRDefault="0063349F" w:rsidP="004424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349F">
        <w:rPr>
          <w:rFonts w:eastAsia="Calibri"/>
          <w:sz w:val="28"/>
          <w:szCs w:val="28"/>
          <w:lang w:eastAsia="en-US"/>
        </w:rPr>
        <w:t>i – номер показателя муниципальной программы;</w:t>
      </w:r>
    </w:p>
    <w:p w:rsidR="0063349F" w:rsidRDefault="0063349F" w:rsidP="004424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349F">
        <w:rPr>
          <w:rFonts w:eastAsia="Calibri"/>
          <w:sz w:val="28"/>
          <w:szCs w:val="28"/>
          <w:lang w:eastAsia="en-US"/>
        </w:rPr>
        <w:t>n – количество целевых показателей муниципальной программы.</w:t>
      </w:r>
    </w:p>
    <w:p w:rsidR="00B42C0B" w:rsidRDefault="00B42C0B" w:rsidP="0044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=  1,</w:t>
      </w:r>
      <w:r w:rsidR="00385062">
        <w:rPr>
          <w:sz w:val="28"/>
          <w:szCs w:val="28"/>
        </w:rPr>
        <w:t>00</w:t>
      </w:r>
      <w:r>
        <w:rPr>
          <w:sz w:val="28"/>
          <w:szCs w:val="28"/>
        </w:rPr>
        <w:t>+1,02/2= 1,</w:t>
      </w:r>
      <w:r w:rsidR="00C609C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FC7C97">
        <w:rPr>
          <w:sz w:val="28"/>
          <w:szCs w:val="28"/>
        </w:rPr>
        <w:t xml:space="preserve"> </w:t>
      </w:r>
    </w:p>
    <w:p w:rsidR="0063349F" w:rsidRDefault="0063349F" w:rsidP="004424A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3349F" w:rsidRPr="0063349F" w:rsidRDefault="0063349F" w:rsidP="004424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349F">
        <w:rPr>
          <w:rFonts w:eastAsia="Calibri"/>
          <w:sz w:val="28"/>
          <w:szCs w:val="28"/>
          <w:lang w:eastAsia="en-US"/>
        </w:rPr>
        <w:t>II.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 (таблица 28), по следующей формуле:</w:t>
      </w:r>
    </w:p>
    <w:p w:rsidR="0063349F" w:rsidRPr="0063349F" w:rsidRDefault="0063349F" w:rsidP="004424A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3349F" w:rsidRPr="0063349F" w:rsidRDefault="0063349F" w:rsidP="004424A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3349F">
        <w:rPr>
          <w:rFonts w:eastAsia="Calibri"/>
          <w:sz w:val="28"/>
          <w:szCs w:val="28"/>
          <w:lang w:eastAsia="en-US"/>
        </w:rPr>
        <w:t>СРом</w:t>
      </w:r>
      <w:proofErr w:type="spellEnd"/>
      <w:r w:rsidRPr="0063349F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63349F">
        <w:rPr>
          <w:rFonts w:eastAsia="Calibri"/>
          <w:sz w:val="28"/>
          <w:szCs w:val="28"/>
          <w:lang w:eastAsia="en-US"/>
        </w:rPr>
        <w:t>Мв</w:t>
      </w:r>
      <w:proofErr w:type="spellEnd"/>
      <w:r w:rsidRPr="0063349F">
        <w:rPr>
          <w:rFonts w:eastAsia="Calibri"/>
          <w:sz w:val="28"/>
          <w:szCs w:val="28"/>
          <w:lang w:eastAsia="en-US"/>
        </w:rPr>
        <w:t xml:space="preserve"> / М,</w:t>
      </w:r>
    </w:p>
    <w:p w:rsidR="0063349F" w:rsidRPr="0063349F" w:rsidRDefault="0063349F" w:rsidP="004424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349F" w:rsidRPr="0063349F" w:rsidRDefault="0063349F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349F">
        <w:rPr>
          <w:rFonts w:eastAsia="Calibri"/>
          <w:sz w:val="28"/>
          <w:szCs w:val="28"/>
          <w:lang w:eastAsia="en-US"/>
        </w:rPr>
        <w:t xml:space="preserve">где: </w:t>
      </w:r>
      <w:proofErr w:type="spellStart"/>
      <w:r w:rsidRPr="0063349F">
        <w:rPr>
          <w:rFonts w:eastAsia="Calibri"/>
          <w:sz w:val="28"/>
          <w:szCs w:val="28"/>
          <w:lang w:eastAsia="en-US"/>
        </w:rPr>
        <w:t>СРом</w:t>
      </w:r>
      <w:proofErr w:type="spellEnd"/>
      <w:r w:rsidRPr="0063349F">
        <w:rPr>
          <w:rFonts w:eastAsia="Calibri"/>
          <w:sz w:val="28"/>
          <w:szCs w:val="28"/>
          <w:lang w:eastAsia="en-US"/>
        </w:rPr>
        <w:t xml:space="preserve"> - степень реализации основных мероприятий;</w:t>
      </w:r>
    </w:p>
    <w:p w:rsidR="0063349F" w:rsidRPr="0063349F" w:rsidRDefault="0063349F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3349F">
        <w:rPr>
          <w:rFonts w:eastAsia="Calibri"/>
          <w:sz w:val="28"/>
          <w:szCs w:val="28"/>
          <w:lang w:eastAsia="en-US"/>
        </w:rPr>
        <w:t>Мв</w:t>
      </w:r>
      <w:proofErr w:type="spellEnd"/>
      <w:r w:rsidRPr="0063349F">
        <w:rPr>
          <w:rFonts w:eastAsia="Calibri"/>
          <w:sz w:val="28"/>
          <w:szCs w:val="28"/>
          <w:lang w:eastAsia="en-US"/>
        </w:rPr>
        <w:t xml:space="preserve"> -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63349F" w:rsidRPr="0063349F" w:rsidRDefault="0063349F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349F">
        <w:rPr>
          <w:rFonts w:eastAsia="Calibri"/>
          <w:sz w:val="28"/>
          <w:szCs w:val="28"/>
          <w:lang w:eastAsia="en-US"/>
        </w:rPr>
        <w:t>М - общее количество основных мероприятий, запланированных к реализации в отчетном году.</w:t>
      </w:r>
    </w:p>
    <w:p w:rsidR="0053131E" w:rsidRDefault="00B42C0B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3349F">
        <w:rPr>
          <w:rFonts w:eastAsia="Calibri"/>
          <w:sz w:val="28"/>
          <w:szCs w:val="28"/>
          <w:lang w:eastAsia="en-US"/>
        </w:rPr>
        <w:t>СРом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</w:t>
      </w:r>
      <w:r w:rsidR="00987106">
        <w:rPr>
          <w:rFonts w:eastAsia="Calibri"/>
          <w:sz w:val="28"/>
          <w:szCs w:val="28"/>
          <w:lang w:eastAsia="en-US"/>
        </w:rPr>
        <w:t xml:space="preserve"> 36/36=1</w:t>
      </w:r>
    </w:p>
    <w:p w:rsidR="00987106" w:rsidRDefault="002F143F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Значение показателя </w:t>
      </w:r>
      <w:proofErr w:type="spellStart"/>
      <w:r>
        <w:rPr>
          <w:rFonts w:eastAsia="Calibri"/>
          <w:sz w:val="28"/>
          <w:szCs w:val="28"/>
          <w:lang w:eastAsia="en-US"/>
        </w:rPr>
        <w:t>СРом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(степень реализации основных мероприятий муниципальной программы) составляет более 0,95, это характеризует высокий уровень</w:t>
      </w:r>
      <w:r w:rsidR="00E63F81">
        <w:rPr>
          <w:rFonts w:eastAsia="Calibri"/>
          <w:sz w:val="28"/>
          <w:szCs w:val="28"/>
          <w:lang w:eastAsia="en-US"/>
        </w:rPr>
        <w:t xml:space="preserve"> эффективности реализации муниципальной программы по степени реализации основных мероприятий.</w:t>
      </w:r>
    </w:p>
    <w:p w:rsidR="0053131E" w:rsidRP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sz w:val="28"/>
          <w:szCs w:val="28"/>
          <w:lang w:eastAsia="en-US"/>
        </w:rPr>
        <w:t>III. Бюджетная эффективность реализации муниципальной программы Ростовской области рассчитывается в</w:t>
      </w:r>
      <w:r w:rsidRPr="0053131E">
        <w:rPr>
          <w:rFonts w:eastAsia="Calibri"/>
          <w:sz w:val="22"/>
          <w:szCs w:val="22"/>
          <w:lang w:eastAsia="en-US"/>
        </w:rPr>
        <w:t xml:space="preserve"> </w:t>
      </w:r>
      <w:r w:rsidRPr="0053131E">
        <w:rPr>
          <w:rFonts w:eastAsia="Calibri"/>
          <w:sz w:val="28"/>
          <w:szCs w:val="28"/>
          <w:lang w:eastAsia="en-US"/>
        </w:rPr>
        <w:t>несколько этапов:</w:t>
      </w:r>
    </w:p>
    <w:p w:rsidR="0053131E" w:rsidRP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3131E">
        <w:rPr>
          <w:rFonts w:eastAsia="Calibri"/>
          <w:sz w:val="28"/>
          <w:szCs w:val="28"/>
          <w:lang w:eastAsia="en-US"/>
        </w:rPr>
        <w:t>Степень реализации основных мероприятий (далее – мероприятий), финансируемых за счет средств местного бюджета, безвозмездных поступлений в местный, оценивается как доля мероприятий, выполненных в полном объеме (таблица 27), по следующей формуле:</w:t>
      </w:r>
      <w:proofErr w:type="gramEnd"/>
    </w:p>
    <w:p w:rsidR="0053131E" w:rsidRPr="0053131E" w:rsidRDefault="0053131E" w:rsidP="004424A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3131E" w:rsidRPr="0053131E" w:rsidRDefault="0053131E" w:rsidP="004424A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3131E">
        <w:rPr>
          <w:rFonts w:eastAsia="Calibri"/>
          <w:sz w:val="28"/>
          <w:szCs w:val="28"/>
          <w:lang w:eastAsia="en-US"/>
        </w:rPr>
        <w:t>СРм</w:t>
      </w:r>
      <w:proofErr w:type="spellEnd"/>
      <w:r w:rsidRPr="0053131E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53131E">
        <w:rPr>
          <w:rFonts w:eastAsia="Calibri"/>
          <w:sz w:val="28"/>
          <w:szCs w:val="28"/>
          <w:lang w:eastAsia="en-US"/>
        </w:rPr>
        <w:t>Мв</w:t>
      </w:r>
      <w:proofErr w:type="spellEnd"/>
      <w:r w:rsidRPr="0053131E">
        <w:rPr>
          <w:rFonts w:eastAsia="Calibri"/>
          <w:sz w:val="28"/>
          <w:szCs w:val="28"/>
          <w:lang w:eastAsia="en-US"/>
        </w:rPr>
        <w:t xml:space="preserve"> / М,</w:t>
      </w:r>
    </w:p>
    <w:p w:rsidR="0053131E" w:rsidRPr="0053131E" w:rsidRDefault="0053131E" w:rsidP="004424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131E" w:rsidRP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sz w:val="28"/>
          <w:szCs w:val="28"/>
          <w:lang w:eastAsia="en-US"/>
        </w:rPr>
        <w:t xml:space="preserve">где: </w:t>
      </w:r>
      <w:proofErr w:type="spellStart"/>
      <w:r w:rsidRPr="0053131E">
        <w:rPr>
          <w:rFonts w:eastAsia="Calibri"/>
          <w:sz w:val="28"/>
          <w:szCs w:val="28"/>
          <w:lang w:eastAsia="en-US"/>
        </w:rPr>
        <w:t>СРм</w:t>
      </w:r>
      <w:proofErr w:type="spellEnd"/>
      <w:r w:rsidRPr="0053131E">
        <w:rPr>
          <w:rFonts w:eastAsia="Calibri"/>
          <w:sz w:val="28"/>
          <w:szCs w:val="28"/>
          <w:lang w:eastAsia="en-US"/>
        </w:rPr>
        <w:t xml:space="preserve"> - степень реализации мероприятий;</w:t>
      </w:r>
    </w:p>
    <w:p w:rsid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3131E">
        <w:rPr>
          <w:rFonts w:eastAsia="Calibri"/>
          <w:sz w:val="28"/>
          <w:szCs w:val="28"/>
          <w:lang w:eastAsia="en-US"/>
        </w:rPr>
        <w:t>Мв</w:t>
      </w:r>
      <w:proofErr w:type="spellEnd"/>
      <w:r w:rsidRPr="0053131E">
        <w:rPr>
          <w:rFonts w:eastAsia="Calibri"/>
          <w:sz w:val="28"/>
          <w:szCs w:val="28"/>
          <w:lang w:eastAsia="en-US"/>
        </w:rPr>
        <w:t xml:space="preserve"> - количество мероприятий, выполненных в полном объеме, из числа мероприятий, запланированн</w:t>
      </w:r>
      <w:r w:rsidR="00987106">
        <w:rPr>
          <w:rFonts w:eastAsia="Calibri"/>
          <w:sz w:val="28"/>
          <w:szCs w:val="28"/>
          <w:lang w:eastAsia="en-US"/>
        </w:rPr>
        <w:t>ых к реализации в отчетном году.</w:t>
      </w:r>
    </w:p>
    <w:p w:rsid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203DFF" w:rsidRDefault="00203DFF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3131E">
        <w:rPr>
          <w:rFonts w:eastAsia="Calibri"/>
          <w:sz w:val="28"/>
          <w:szCs w:val="28"/>
          <w:lang w:eastAsia="en-US"/>
        </w:rPr>
        <w:t>СРм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r w:rsidRPr="00293F28">
        <w:rPr>
          <w:rFonts w:eastAsia="Calibri"/>
          <w:sz w:val="28"/>
          <w:szCs w:val="28"/>
          <w:lang w:eastAsia="en-US"/>
        </w:rPr>
        <w:t>3</w:t>
      </w:r>
      <w:r w:rsidR="00293F28">
        <w:rPr>
          <w:rFonts w:eastAsia="Calibri"/>
          <w:sz w:val="28"/>
          <w:szCs w:val="28"/>
          <w:lang w:eastAsia="en-US"/>
        </w:rPr>
        <w:t>6</w:t>
      </w:r>
      <w:r w:rsidRPr="00293F28">
        <w:rPr>
          <w:rFonts w:eastAsia="Calibri"/>
          <w:sz w:val="28"/>
          <w:szCs w:val="28"/>
          <w:lang w:eastAsia="en-US"/>
        </w:rPr>
        <w:t>/3</w:t>
      </w:r>
      <w:r w:rsidR="00293F28">
        <w:rPr>
          <w:rFonts w:eastAsia="Calibri"/>
          <w:sz w:val="28"/>
          <w:szCs w:val="28"/>
          <w:lang w:eastAsia="en-US"/>
        </w:rPr>
        <w:t>6</w:t>
      </w:r>
      <w:r w:rsidRPr="00293F28">
        <w:rPr>
          <w:rFonts w:eastAsia="Calibri"/>
          <w:sz w:val="28"/>
          <w:szCs w:val="28"/>
          <w:lang w:eastAsia="en-US"/>
        </w:rPr>
        <w:t>=1</w:t>
      </w:r>
    </w:p>
    <w:p w:rsidR="00203DFF" w:rsidRDefault="00203DFF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3131E" w:rsidRP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sz w:val="28"/>
          <w:szCs w:val="28"/>
          <w:lang w:eastAsia="en-US"/>
        </w:rPr>
        <w:t>2. 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53131E" w:rsidRPr="0053131E" w:rsidRDefault="0053131E" w:rsidP="004424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131E" w:rsidRPr="0053131E" w:rsidRDefault="0053131E" w:rsidP="004424A9">
      <w:pPr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3131E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53131E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53131E">
        <w:rPr>
          <w:rFonts w:eastAsia="Calibri"/>
          <w:sz w:val="28"/>
          <w:szCs w:val="28"/>
          <w:lang w:eastAsia="en-US"/>
        </w:rPr>
        <w:t>Зф</w:t>
      </w:r>
      <w:proofErr w:type="spellEnd"/>
      <w:r w:rsidRPr="0053131E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53131E">
        <w:rPr>
          <w:rFonts w:eastAsia="Calibri"/>
          <w:sz w:val="28"/>
          <w:szCs w:val="28"/>
          <w:lang w:eastAsia="en-US"/>
        </w:rPr>
        <w:t>Зп</w:t>
      </w:r>
      <w:proofErr w:type="spellEnd"/>
      <w:r w:rsidRPr="0053131E">
        <w:rPr>
          <w:rFonts w:eastAsia="Calibri"/>
          <w:sz w:val="28"/>
          <w:szCs w:val="28"/>
          <w:lang w:eastAsia="en-US"/>
        </w:rPr>
        <w:t>,</w:t>
      </w:r>
    </w:p>
    <w:p w:rsidR="0053131E" w:rsidRP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sz w:val="28"/>
          <w:szCs w:val="28"/>
          <w:lang w:eastAsia="en-US"/>
        </w:rPr>
        <w:t xml:space="preserve">где: </w:t>
      </w:r>
      <w:proofErr w:type="spellStart"/>
      <w:r w:rsidRPr="0053131E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53131E"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53131E" w:rsidRP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3131E">
        <w:rPr>
          <w:rFonts w:eastAsia="Calibri"/>
          <w:sz w:val="28"/>
          <w:szCs w:val="28"/>
          <w:lang w:eastAsia="en-US"/>
        </w:rPr>
        <w:t>Зф</w:t>
      </w:r>
      <w:proofErr w:type="spellEnd"/>
      <w:r w:rsidRPr="0053131E">
        <w:rPr>
          <w:rFonts w:eastAsia="Calibri"/>
          <w:sz w:val="28"/>
          <w:szCs w:val="28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3131E">
        <w:rPr>
          <w:rFonts w:eastAsia="Calibri"/>
          <w:sz w:val="28"/>
          <w:szCs w:val="28"/>
          <w:lang w:eastAsia="en-US"/>
        </w:rPr>
        <w:t>Зп</w:t>
      </w:r>
      <w:proofErr w:type="spellEnd"/>
      <w:r w:rsidRPr="0053131E">
        <w:rPr>
          <w:rFonts w:eastAsia="Calibri"/>
          <w:sz w:val="28"/>
          <w:szCs w:val="28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203DFF" w:rsidRDefault="00203DFF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3131E">
        <w:rPr>
          <w:rFonts w:eastAsia="Calibri"/>
          <w:sz w:val="28"/>
          <w:szCs w:val="28"/>
          <w:lang w:eastAsia="en-US"/>
        </w:rPr>
        <w:lastRenderedPageBreak/>
        <w:t>ССуз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= </w:t>
      </w:r>
      <w:r w:rsidR="000B20FE">
        <w:rPr>
          <w:rFonts w:eastAsia="Calibri"/>
          <w:sz w:val="28"/>
          <w:szCs w:val="28"/>
          <w:lang w:eastAsia="en-US"/>
        </w:rPr>
        <w:t>162848,8</w:t>
      </w:r>
      <w:r>
        <w:rPr>
          <w:rFonts w:eastAsia="Calibri"/>
          <w:sz w:val="28"/>
          <w:szCs w:val="28"/>
          <w:lang w:eastAsia="en-US"/>
        </w:rPr>
        <w:t>/</w:t>
      </w:r>
      <w:r w:rsidR="000B20FE">
        <w:rPr>
          <w:rFonts w:eastAsia="Calibri"/>
          <w:sz w:val="28"/>
          <w:szCs w:val="28"/>
          <w:lang w:eastAsia="en-US"/>
        </w:rPr>
        <w:t>163413,9</w:t>
      </w:r>
      <w:r>
        <w:rPr>
          <w:rFonts w:eastAsia="Calibri"/>
          <w:sz w:val="28"/>
          <w:szCs w:val="28"/>
          <w:lang w:eastAsia="en-US"/>
        </w:rPr>
        <w:t>=</w:t>
      </w:r>
      <w:r w:rsidR="000B20FE">
        <w:rPr>
          <w:rFonts w:eastAsia="Calibri"/>
          <w:sz w:val="28"/>
          <w:szCs w:val="28"/>
          <w:lang w:eastAsia="en-US"/>
        </w:rPr>
        <w:t>0,99</w:t>
      </w:r>
    </w:p>
    <w:p w:rsidR="0053131E" w:rsidRP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sz w:val="28"/>
          <w:szCs w:val="28"/>
          <w:lang w:eastAsia="en-US"/>
        </w:rPr>
        <w:t>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53131E" w:rsidRPr="0053131E" w:rsidRDefault="0053131E" w:rsidP="004424A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noProof/>
          <w:sz w:val="28"/>
          <w:szCs w:val="28"/>
        </w:rPr>
        <w:drawing>
          <wp:inline distT="0" distB="0" distL="0" distR="0" wp14:anchorId="26C11DE7" wp14:editId="59A4EA47">
            <wp:extent cx="15621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1E" w:rsidRP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sz w:val="28"/>
          <w:szCs w:val="28"/>
          <w:lang w:eastAsia="en-US"/>
        </w:rPr>
        <w:t xml:space="preserve">где: </w:t>
      </w:r>
      <w:r w:rsidRPr="0053131E">
        <w:rPr>
          <w:rFonts w:eastAsia="Calibri"/>
          <w:noProof/>
          <w:sz w:val="28"/>
          <w:szCs w:val="28"/>
        </w:rPr>
        <w:drawing>
          <wp:inline distT="0" distB="0" distL="0" distR="0" wp14:anchorId="26BC8AF3" wp14:editId="2A2B47FF">
            <wp:extent cx="333375" cy="323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1E"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53131E" w:rsidRP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noProof/>
          <w:sz w:val="28"/>
          <w:szCs w:val="28"/>
        </w:rPr>
        <w:drawing>
          <wp:inline distT="0" distB="0" distL="0" distR="0" wp14:anchorId="5975D28F" wp14:editId="181B9862">
            <wp:extent cx="42862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1E">
        <w:rPr>
          <w:rFonts w:eastAsia="Calibri"/>
          <w:sz w:val="28"/>
          <w:szCs w:val="28"/>
          <w:lang w:eastAsia="en-US"/>
        </w:rPr>
        <w:t xml:space="preserve"> - степень реализации всех мероприятий программы;</w:t>
      </w:r>
    </w:p>
    <w:p w:rsidR="0053131E" w:rsidRDefault="0053131E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noProof/>
          <w:sz w:val="28"/>
          <w:szCs w:val="28"/>
        </w:rPr>
        <w:drawing>
          <wp:inline distT="0" distB="0" distL="0" distR="0" wp14:anchorId="75B1B8AC" wp14:editId="3E068CDB">
            <wp:extent cx="476250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1E"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 из местного бюджета.</w:t>
      </w:r>
    </w:p>
    <w:p w:rsidR="00F253CC" w:rsidRDefault="00F253CC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131E">
        <w:rPr>
          <w:rFonts w:eastAsia="Calibri"/>
          <w:noProof/>
          <w:sz w:val="28"/>
          <w:szCs w:val="28"/>
        </w:rPr>
        <w:drawing>
          <wp:inline distT="0" distB="0" distL="0" distR="0" wp14:anchorId="1C567677" wp14:editId="3C0B82F4">
            <wp:extent cx="333375" cy="323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>= 1/</w:t>
      </w:r>
      <w:r w:rsidR="003578EC">
        <w:rPr>
          <w:rFonts w:eastAsia="Calibri"/>
          <w:sz w:val="28"/>
          <w:szCs w:val="28"/>
          <w:lang w:eastAsia="en-US"/>
        </w:rPr>
        <w:t>0,99</w:t>
      </w:r>
      <w:r>
        <w:rPr>
          <w:rFonts w:eastAsia="Calibri"/>
          <w:sz w:val="28"/>
          <w:szCs w:val="28"/>
          <w:lang w:eastAsia="en-US"/>
        </w:rPr>
        <w:t>=1</w:t>
      </w:r>
    </w:p>
    <w:p w:rsidR="00350401" w:rsidRPr="0053131E" w:rsidRDefault="0070786B" w:rsidP="004424A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Значение показателя </w:t>
      </w:r>
      <w:proofErr w:type="spellStart"/>
      <w:r w:rsidRPr="0053131E">
        <w:rPr>
          <w:rFonts w:eastAsia="Calibri"/>
          <w:sz w:val="28"/>
          <w:szCs w:val="28"/>
          <w:lang w:eastAsia="en-US"/>
        </w:rPr>
        <w:t>Эис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</w:t>
      </w:r>
      <w:r w:rsidRPr="0053131E">
        <w:rPr>
          <w:rFonts w:eastAsia="Calibri"/>
          <w:sz w:val="28"/>
          <w:szCs w:val="28"/>
          <w:lang w:eastAsia="en-US"/>
        </w:rPr>
        <w:t>эффективность использования финансовых ресурсов на реализацию программы</w:t>
      </w:r>
      <w:r>
        <w:rPr>
          <w:rFonts w:eastAsia="Calibri"/>
          <w:sz w:val="28"/>
          <w:szCs w:val="28"/>
          <w:lang w:eastAsia="en-US"/>
        </w:rPr>
        <w:t>)</w:t>
      </w:r>
      <w:r w:rsidR="009F51FE">
        <w:rPr>
          <w:rFonts w:eastAsia="Calibri"/>
          <w:sz w:val="28"/>
          <w:szCs w:val="28"/>
          <w:lang w:eastAsia="en-US"/>
        </w:rPr>
        <w:t xml:space="preserve"> составляет более 0,95, это характеризует высокий уровень бюджетной эффективности реализации муниципальной программы</w:t>
      </w:r>
      <w:r w:rsidR="005F52F8">
        <w:rPr>
          <w:rFonts w:eastAsia="Calibri"/>
          <w:sz w:val="28"/>
          <w:szCs w:val="28"/>
          <w:lang w:eastAsia="en-US"/>
        </w:rPr>
        <w:t>.</w:t>
      </w:r>
      <w:r w:rsidR="009F51FE">
        <w:rPr>
          <w:rFonts w:eastAsia="Calibri"/>
          <w:sz w:val="28"/>
          <w:szCs w:val="28"/>
          <w:lang w:eastAsia="en-US"/>
        </w:rPr>
        <w:t xml:space="preserve"> </w:t>
      </w:r>
      <w:r w:rsidRPr="0053131E">
        <w:rPr>
          <w:rFonts w:eastAsia="Calibri"/>
          <w:sz w:val="28"/>
          <w:szCs w:val="28"/>
          <w:lang w:eastAsia="en-US"/>
        </w:rPr>
        <w:t xml:space="preserve">  </w:t>
      </w:r>
    </w:p>
    <w:p w:rsidR="0088071F" w:rsidRPr="0088071F" w:rsidRDefault="0088071F" w:rsidP="004424A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71F">
        <w:rPr>
          <w:rFonts w:eastAsia="Calibri"/>
          <w:sz w:val="28"/>
          <w:szCs w:val="28"/>
          <w:lang w:eastAsia="en-US"/>
        </w:rPr>
        <w:t>Для оценки эффективности реализации программы применяются следующие коэффициенты значимости:</w:t>
      </w:r>
    </w:p>
    <w:p w:rsidR="0088071F" w:rsidRPr="0088071F" w:rsidRDefault="0088071F" w:rsidP="004424A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71F">
        <w:rPr>
          <w:rFonts w:eastAsia="Calibri"/>
          <w:sz w:val="28"/>
          <w:szCs w:val="28"/>
          <w:lang w:eastAsia="en-US"/>
        </w:rPr>
        <w:t>- степень достижения целевых показателей – 0,5;</w:t>
      </w:r>
    </w:p>
    <w:p w:rsidR="0088071F" w:rsidRPr="0088071F" w:rsidRDefault="0088071F" w:rsidP="004424A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71F">
        <w:rPr>
          <w:rFonts w:eastAsia="Calibri"/>
          <w:sz w:val="28"/>
          <w:szCs w:val="28"/>
          <w:lang w:eastAsia="en-US"/>
        </w:rPr>
        <w:t>- реализация основных мероприятий – 0,3;</w:t>
      </w:r>
    </w:p>
    <w:p w:rsidR="0088071F" w:rsidRPr="0088071F" w:rsidRDefault="0088071F" w:rsidP="004424A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71F">
        <w:rPr>
          <w:rFonts w:eastAsia="Calibri"/>
          <w:sz w:val="28"/>
          <w:szCs w:val="28"/>
          <w:lang w:eastAsia="en-US"/>
        </w:rPr>
        <w:t>- бюджетная эффективность – 0,2.</w:t>
      </w:r>
    </w:p>
    <w:p w:rsidR="0088071F" w:rsidRPr="0088071F" w:rsidRDefault="0088071F" w:rsidP="004424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071F">
        <w:rPr>
          <w:rFonts w:eastAsia="Calibri"/>
          <w:sz w:val="28"/>
          <w:szCs w:val="28"/>
          <w:lang w:eastAsia="en-US"/>
        </w:rPr>
        <w:t>Уровень реализации муниципальной программы, в целом оценивается по формуле:</w:t>
      </w:r>
    </w:p>
    <w:p w:rsidR="0088071F" w:rsidRDefault="0088071F" w:rsidP="004424A9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88071F">
        <w:rPr>
          <w:rFonts w:eastAsia="Calibri"/>
          <w:sz w:val="28"/>
          <w:szCs w:val="28"/>
          <w:lang w:eastAsia="en-US"/>
        </w:rPr>
        <w:t>УРпр</w:t>
      </w:r>
      <w:proofErr w:type="spellEnd"/>
      <w:r w:rsidRPr="0088071F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88071F">
        <w:rPr>
          <w:rFonts w:eastAsia="Calibri"/>
          <w:sz w:val="28"/>
          <w:szCs w:val="28"/>
          <w:lang w:eastAsia="en-US"/>
        </w:rPr>
        <w:t>Эо</w:t>
      </w:r>
      <w:proofErr w:type="spellEnd"/>
      <w:r w:rsidRPr="0088071F">
        <w:rPr>
          <w:rFonts w:eastAsia="Calibri"/>
          <w:sz w:val="28"/>
          <w:szCs w:val="28"/>
          <w:lang w:eastAsia="en-US"/>
        </w:rPr>
        <w:t xml:space="preserve"> * 0,5 + </w:t>
      </w:r>
      <w:proofErr w:type="spellStart"/>
      <w:r w:rsidRPr="0088071F">
        <w:rPr>
          <w:rFonts w:eastAsia="Calibri"/>
          <w:sz w:val="28"/>
          <w:szCs w:val="28"/>
          <w:lang w:eastAsia="en-US"/>
        </w:rPr>
        <w:t>СРом</w:t>
      </w:r>
      <w:proofErr w:type="spellEnd"/>
      <w:r w:rsidRPr="0088071F">
        <w:rPr>
          <w:rFonts w:eastAsia="Calibri"/>
          <w:sz w:val="28"/>
          <w:szCs w:val="28"/>
          <w:lang w:eastAsia="en-US"/>
        </w:rPr>
        <w:t xml:space="preserve"> * 0,3 + </w:t>
      </w:r>
      <w:proofErr w:type="spellStart"/>
      <w:r w:rsidRPr="0088071F">
        <w:rPr>
          <w:rFonts w:eastAsia="Calibri"/>
          <w:sz w:val="28"/>
          <w:szCs w:val="28"/>
          <w:lang w:eastAsia="en-US"/>
        </w:rPr>
        <w:t>Эис</w:t>
      </w:r>
      <w:proofErr w:type="spellEnd"/>
      <w:r w:rsidRPr="0088071F">
        <w:rPr>
          <w:rFonts w:eastAsia="Calibri"/>
          <w:sz w:val="28"/>
          <w:szCs w:val="28"/>
          <w:lang w:eastAsia="en-US"/>
        </w:rPr>
        <w:t xml:space="preserve"> * 0,2</w:t>
      </w:r>
    </w:p>
    <w:p w:rsidR="009F51FE" w:rsidRPr="0088071F" w:rsidRDefault="009F51FE" w:rsidP="004424A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88071F">
        <w:rPr>
          <w:rFonts w:eastAsia="Calibri"/>
          <w:sz w:val="28"/>
          <w:szCs w:val="28"/>
          <w:lang w:eastAsia="en-US"/>
        </w:rPr>
        <w:t>УРпр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= </w:t>
      </w:r>
      <w:r w:rsidR="00D01614">
        <w:rPr>
          <w:rFonts w:eastAsia="Calibri"/>
          <w:sz w:val="28"/>
          <w:szCs w:val="28"/>
          <w:lang w:eastAsia="en-US"/>
        </w:rPr>
        <w:t>(1,</w:t>
      </w:r>
      <w:r w:rsidR="003578EC">
        <w:rPr>
          <w:rFonts w:eastAsia="Calibri"/>
          <w:sz w:val="28"/>
          <w:szCs w:val="28"/>
          <w:lang w:eastAsia="en-US"/>
        </w:rPr>
        <w:t>0</w:t>
      </w:r>
      <w:r w:rsidR="00D01614">
        <w:rPr>
          <w:rFonts w:eastAsia="Calibri"/>
          <w:sz w:val="28"/>
          <w:szCs w:val="28"/>
          <w:lang w:eastAsia="en-US"/>
        </w:rPr>
        <w:t>1 х 0</w:t>
      </w:r>
      <w:r w:rsidR="0082428B">
        <w:rPr>
          <w:rFonts w:eastAsia="Calibri"/>
          <w:sz w:val="28"/>
          <w:szCs w:val="28"/>
          <w:lang w:eastAsia="en-US"/>
        </w:rPr>
        <w:t>,</w:t>
      </w:r>
      <w:r w:rsidR="00D01614">
        <w:rPr>
          <w:rFonts w:eastAsia="Calibri"/>
          <w:sz w:val="28"/>
          <w:szCs w:val="28"/>
          <w:lang w:eastAsia="en-US"/>
        </w:rPr>
        <w:t>5)+(1,0 х 0,3) +(1 х 0,2) = 1,0</w:t>
      </w:r>
    </w:p>
    <w:p w:rsidR="00DE6CC9" w:rsidRPr="0063349F" w:rsidRDefault="00D01614" w:rsidP="004424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B1A5D">
        <w:rPr>
          <w:rFonts w:eastAsia="Calibri"/>
          <w:sz w:val="28"/>
          <w:szCs w:val="28"/>
          <w:lang w:eastAsia="en-US"/>
        </w:rPr>
        <w:t xml:space="preserve">Значение показателя </w:t>
      </w:r>
      <w:proofErr w:type="spellStart"/>
      <w:r w:rsidR="000B1A5D" w:rsidRPr="0088071F">
        <w:rPr>
          <w:rFonts w:eastAsia="Calibri"/>
          <w:sz w:val="28"/>
          <w:szCs w:val="28"/>
          <w:lang w:eastAsia="en-US"/>
        </w:rPr>
        <w:t>УРпр</w:t>
      </w:r>
      <w:proofErr w:type="spellEnd"/>
      <w:r w:rsidR="000B1A5D" w:rsidRPr="0088071F">
        <w:rPr>
          <w:rFonts w:eastAsia="Calibri"/>
          <w:sz w:val="28"/>
          <w:szCs w:val="28"/>
          <w:lang w:eastAsia="en-US"/>
        </w:rPr>
        <w:t xml:space="preserve"> </w:t>
      </w:r>
      <w:r w:rsidR="000B1A5D">
        <w:rPr>
          <w:rFonts w:eastAsia="Calibri"/>
          <w:sz w:val="28"/>
          <w:szCs w:val="28"/>
          <w:lang w:eastAsia="en-US"/>
        </w:rPr>
        <w:t>(у</w:t>
      </w:r>
      <w:r w:rsidR="0088071F" w:rsidRPr="0088071F">
        <w:rPr>
          <w:rFonts w:eastAsia="Calibri"/>
          <w:sz w:val="28"/>
          <w:szCs w:val="28"/>
          <w:lang w:eastAsia="en-US"/>
        </w:rPr>
        <w:t xml:space="preserve">ровень реализации муниципальной программы в </w:t>
      </w:r>
      <w:r>
        <w:rPr>
          <w:rFonts w:eastAsia="Calibri"/>
          <w:sz w:val="28"/>
          <w:szCs w:val="28"/>
          <w:lang w:eastAsia="en-US"/>
        </w:rPr>
        <w:t>201</w:t>
      </w:r>
      <w:r w:rsidR="005B30EE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8071F" w:rsidRPr="0088071F">
        <w:rPr>
          <w:rFonts w:eastAsia="Calibri"/>
          <w:sz w:val="28"/>
          <w:szCs w:val="28"/>
          <w:lang w:eastAsia="en-US"/>
        </w:rPr>
        <w:t xml:space="preserve"> году</w:t>
      </w:r>
      <w:r w:rsidR="000B1A5D">
        <w:rPr>
          <w:rFonts w:eastAsia="Calibri"/>
          <w:sz w:val="28"/>
          <w:szCs w:val="28"/>
          <w:lang w:eastAsia="en-US"/>
        </w:rPr>
        <w:t>) составляет более 0,95, такая эффективность оценивается как высокая.</w:t>
      </w:r>
    </w:p>
    <w:p w:rsidR="0010297D" w:rsidRDefault="0010297D" w:rsidP="004424A9">
      <w:pPr>
        <w:widowControl w:val="0"/>
        <w:autoSpaceDE w:val="0"/>
        <w:autoSpaceDN w:val="0"/>
        <w:adjustRightInd w:val="0"/>
        <w:jc w:val="right"/>
        <w:outlineLvl w:val="2"/>
        <w:sectPr w:rsidR="0010297D" w:rsidSect="00C22D83">
          <w:pgSz w:w="11906" w:h="16840"/>
          <w:pgMar w:top="851" w:right="567" w:bottom="1134" w:left="1134" w:header="709" w:footer="709" w:gutter="0"/>
          <w:cols w:space="708"/>
          <w:docGrid w:linePitch="360"/>
        </w:sectPr>
      </w:pPr>
    </w:p>
    <w:p w:rsidR="00D97908" w:rsidRPr="00E60B8D" w:rsidRDefault="00D97908" w:rsidP="004424A9">
      <w:pPr>
        <w:jc w:val="right"/>
      </w:pPr>
      <w:r w:rsidRPr="00E60B8D">
        <w:lastRenderedPageBreak/>
        <w:t>Приложение №</w:t>
      </w:r>
      <w:r>
        <w:t xml:space="preserve"> 2</w:t>
      </w:r>
      <w:r w:rsidRPr="00E60B8D">
        <w:t xml:space="preserve"> к годовому отчету</w:t>
      </w:r>
    </w:p>
    <w:p w:rsidR="00D97908" w:rsidRPr="00E60B8D" w:rsidRDefault="00D97908" w:rsidP="004424A9">
      <w:pPr>
        <w:jc w:val="right"/>
      </w:pPr>
      <w:r w:rsidRPr="00E60B8D">
        <w:t xml:space="preserve"> за 201</w:t>
      </w:r>
      <w:r w:rsidR="00444030">
        <w:t>7</w:t>
      </w:r>
      <w:r w:rsidRPr="00E60B8D">
        <w:t xml:space="preserve"> год о реализации муниципальной</w:t>
      </w:r>
    </w:p>
    <w:p w:rsidR="00D97908" w:rsidRPr="00E60B8D" w:rsidRDefault="00D97908" w:rsidP="004424A9">
      <w:pPr>
        <w:jc w:val="right"/>
      </w:pPr>
      <w:r w:rsidRPr="00E60B8D">
        <w:t xml:space="preserve"> программы </w:t>
      </w:r>
      <w:proofErr w:type="spellStart"/>
      <w:r w:rsidRPr="00E60B8D">
        <w:t>Верхнедонского</w:t>
      </w:r>
      <w:proofErr w:type="spellEnd"/>
      <w:r w:rsidRPr="00E60B8D">
        <w:t xml:space="preserve"> района </w:t>
      </w:r>
    </w:p>
    <w:p w:rsidR="00D97908" w:rsidRPr="00E60B8D" w:rsidRDefault="00D97908" w:rsidP="004424A9">
      <w:pPr>
        <w:jc w:val="right"/>
      </w:pPr>
      <w:r w:rsidRPr="00E60B8D">
        <w:t xml:space="preserve">«Социальная поддержка граждан» </w:t>
      </w: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>Таблица 15</w:t>
      </w:r>
    </w:p>
    <w:p w:rsidR="00D7206E" w:rsidRDefault="00D7206E" w:rsidP="004424A9">
      <w:pPr>
        <w:widowControl w:val="0"/>
        <w:autoSpaceDE w:val="0"/>
        <w:autoSpaceDN w:val="0"/>
        <w:adjustRightInd w:val="0"/>
        <w:jc w:val="right"/>
        <w:outlineLvl w:val="2"/>
      </w:pPr>
    </w:p>
    <w:p w:rsidR="004E06EF" w:rsidRDefault="003044F6" w:rsidP="004424A9">
      <w:pPr>
        <w:spacing w:after="200" w:line="276" w:lineRule="auto"/>
        <w:jc w:val="center"/>
      </w:pPr>
      <w:bookmarkStart w:id="1" w:name="Par1326"/>
      <w:bookmarkEnd w:id="1"/>
      <w:r>
        <w:t>Отчет об исполнении плана  реализации муниципальной</w:t>
      </w:r>
      <w:r w:rsidR="005E6B45">
        <w:t xml:space="preserve"> программы</w:t>
      </w:r>
    </w:p>
    <w:p w:rsidR="00BA30DE" w:rsidRDefault="004E06EF" w:rsidP="004424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 </w:t>
      </w:r>
    </w:p>
    <w:p w:rsidR="003044F6" w:rsidRDefault="00B06C18" w:rsidP="004424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«Социальная поддержка граждан» </w:t>
      </w:r>
      <w:r w:rsidR="004E06EF">
        <w:rPr>
          <w:rFonts w:ascii="Times New Roman" w:hAnsi="Times New Roman" w:cs="Times New Roman"/>
          <w:sz w:val="24"/>
          <w:szCs w:val="24"/>
        </w:rPr>
        <w:t xml:space="preserve">за </w:t>
      </w:r>
      <w:r w:rsidR="003044F6">
        <w:rPr>
          <w:rFonts w:ascii="Times New Roman" w:hAnsi="Times New Roman" w:cs="Times New Roman"/>
          <w:sz w:val="24"/>
          <w:szCs w:val="24"/>
        </w:rPr>
        <w:t>20</w:t>
      </w:r>
      <w:r w:rsidR="004E06EF">
        <w:rPr>
          <w:rFonts w:ascii="Times New Roman" w:hAnsi="Times New Roman" w:cs="Times New Roman"/>
          <w:sz w:val="24"/>
          <w:szCs w:val="24"/>
        </w:rPr>
        <w:t>1</w:t>
      </w:r>
      <w:r w:rsidR="00444030">
        <w:rPr>
          <w:rFonts w:ascii="Times New Roman" w:hAnsi="Times New Roman" w:cs="Times New Roman"/>
          <w:sz w:val="24"/>
          <w:szCs w:val="24"/>
        </w:rPr>
        <w:t>7</w:t>
      </w:r>
      <w:r w:rsidR="003044F6">
        <w:rPr>
          <w:rFonts w:ascii="Times New Roman" w:hAnsi="Times New Roman" w:cs="Times New Roman"/>
          <w:sz w:val="24"/>
          <w:szCs w:val="24"/>
        </w:rPr>
        <w:t xml:space="preserve"> г</w:t>
      </w:r>
      <w:r w:rsidR="00632318">
        <w:rPr>
          <w:rFonts w:ascii="Times New Roman" w:hAnsi="Times New Roman" w:cs="Times New Roman"/>
          <w:sz w:val="24"/>
          <w:szCs w:val="24"/>
        </w:rPr>
        <w:t>од</w:t>
      </w:r>
      <w:r w:rsidR="003044F6">
        <w:rPr>
          <w:rFonts w:ascii="Times New Roman" w:hAnsi="Times New Roman" w:cs="Times New Roman"/>
          <w:sz w:val="24"/>
          <w:szCs w:val="24"/>
        </w:rPr>
        <w:t>.</w:t>
      </w:r>
    </w:p>
    <w:p w:rsidR="003044F6" w:rsidRDefault="003044F6" w:rsidP="004424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2965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413"/>
        <w:gridCol w:w="1564"/>
        <w:gridCol w:w="1696"/>
        <w:gridCol w:w="1418"/>
        <w:gridCol w:w="1274"/>
        <w:gridCol w:w="1560"/>
        <w:gridCol w:w="1275"/>
        <w:gridCol w:w="1276"/>
        <w:gridCol w:w="1276"/>
        <w:gridCol w:w="11"/>
        <w:gridCol w:w="1265"/>
        <w:gridCol w:w="21"/>
        <w:gridCol w:w="13759"/>
      </w:tblGrid>
      <w:tr w:rsidR="00BA30DE" w:rsidRPr="00B06C18" w:rsidTr="00654997">
        <w:trPr>
          <w:gridAfter w:val="1"/>
          <w:wAfter w:w="13759" w:type="dxa"/>
          <w:trHeight w:val="85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реализацию </w:t>
            </w:r>
            <w:r w:rsidRPr="00B06C18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FA0B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A0B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  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BA30DE" w:rsidRPr="00B06C18" w:rsidTr="00654997">
        <w:trPr>
          <w:gridAfter w:val="1"/>
          <w:wAfter w:w="13759" w:type="dxa"/>
          <w:trHeight w:val="7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DE" w:rsidRPr="00B06C18" w:rsidRDefault="00BA30DE" w:rsidP="004424A9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DE" w:rsidRPr="00B06C18" w:rsidRDefault="00BA30DE" w:rsidP="004424A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DE" w:rsidRPr="00B06C18" w:rsidRDefault="00BA30DE" w:rsidP="004424A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DE" w:rsidRPr="00B06C18" w:rsidRDefault="00BA30DE" w:rsidP="004424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DE" w:rsidRPr="00B06C18" w:rsidRDefault="00BA30DE" w:rsidP="004424A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DE" w:rsidRPr="00B06C18" w:rsidRDefault="00BA30DE" w:rsidP="00442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FA0B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факт на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A0B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DE" w:rsidRPr="00B06C18" w:rsidRDefault="00BA30DE" w:rsidP="004424A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DE" w:rsidRPr="00B06C18" w:rsidRDefault="00BA30DE" w:rsidP="004424A9">
            <w:pPr>
              <w:rPr>
                <w:sz w:val="20"/>
                <w:szCs w:val="20"/>
              </w:rPr>
            </w:pPr>
          </w:p>
        </w:tc>
      </w:tr>
      <w:tr w:rsidR="00BA30DE" w:rsidRPr="00B06C18" w:rsidTr="00654997">
        <w:trPr>
          <w:gridAfter w:val="1"/>
          <w:wAfter w:w="13759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BA30D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DE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DE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DE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54F13" w:rsidRPr="00B06C18" w:rsidTr="00654997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13" w:rsidRPr="00B06C18" w:rsidRDefault="00F54F13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13" w:rsidRPr="00BA30DE" w:rsidRDefault="00F54F13" w:rsidP="004424A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D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1:  «Социальная поддержка отдельных категорий граждан»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1A7ACD" w:rsidRDefault="001A7ACD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CD">
              <w:rPr>
                <w:rFonts w:ascii="Times New Roman" w:hAnsi="Times New Roman" w:cs="Times New Roman"/>
                <w:b/>
                <w:sz w:val="20"/>
                <w:szCs w:val="20"/>
              </w:rPr>
              <w:t>67776,3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1A7ACD" w:rsidRDefault="001A7ACD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CD">
              <w:rPr>
                <w:rFonts w:ascii="Times New Roman" w:hAnsi="Times New Roman" w:cs="Times New Roman"/>
                <w:b/>
                <w:sz w:val="20"/>
                <w:szCs w:val="20"/>
              </w:rPr>
              <w:t>67776,3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1A7ACD" w:rsidRDefault="001A7ACD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CD">
              <w:rPr>
                <w:rFonts w:ascii="Times New Roman" w:hAnsi="Times New Roman" w:cs="Times New Roman"/>
                <w:b/>
                <w:sz w:val="20"/>
                <w:szCs w:val="20"/>
              </w:rPr>
              <w:t>67392,9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057DB5" w:rsidRDefault="00B96012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6012">
              <w:rPr>
                <w:rFonts w:ascii="Times New Roman" w:hAnsi="Times New Roman" w:cs="Times New Roman"/>
                <w:b/>
                <w:sz w:val="20"/>
                <w:szCs w:val="20"/>
              </w:rPr>
              <w:t>7227,1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B06C18" w:rsidRDefault="00F54F13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13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13" w:rsidRPr="00B06C18" w:rsidRDefault="00F54F13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13" w:rsidRPr="00B06C18" w:rsidRDefault="00F54F13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B06C18" w:rsidRDefault="00F54F13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3" w:rsidRPr="00B06C18" w:rsidRDefault="00F54F1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69A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B06C18" w:rsidRDefault="002D069A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B06C18" w:rsidRDefault="002D069A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Выплата государственной пенсии за выслугу лет лицам, замещавшим муниципальные должности  и должности муниципальной службы в </w:t>
            </w:r>
            <w:proofErr w:type="spellStart"/>
            <w:r w:rsidRPr="00B06C18">
              <w:rPr>
                <w:sz w:val="20"/>
                <w:szCs w:val="20"/>
              </w:rPr>
              <w:t>Верхнедонском</w:t>
            </w:r>
            <w:proofErr w:type="spellEnd"/>
            <w:r w:rsidRPr="00B06C18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B06C18" w:rsidRDefault="002D069A" w:rsidP="00C42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 w:rsidR="00C429D2"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 w:rsidR="00C429D2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6A7F83" w:rsidRDefault="002D069A" w:rsidP="00A00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пенсии выплачиваются </w:t>
            </w:r>
            <w:r w:rsidR="00A00F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B06C18" w:rsidRDefault="002D069A" w:rsidP="00444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4440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B06C18" w:rsidRDefault="002D069A" w:rsidP="00444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4440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B06C18" w:rsidRDefault="00057DB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B06C18" w:rsidRDefault="00057DB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B06C18" w:rsidRDefault="00057DB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B06C18" w:rsidRDefault="002D069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A" w:rsidRPr="00B06C18" w:rsidRDefault="005059C6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носят заявительный характер</w:t>
            </w: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Предоставление мер социальной поддержки ветеранам труда Ростовской области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6A7F83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273 человека получили льготы в виде денежных выплат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057D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057D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2903,4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057DB5" w:rsidRDefault="002C71A1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1A1">
              <w:rPr>
                <w:rFonts w:ascii="Times New Roman" w:hAnsi="Times New Roman" w:cs="Times New Roman"/>
                <w:sz w:val="20"/>
                <w:szCs w:val="20"/>
              </w:rPr>
              <w:t>1149,0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носят заявительный характер</w:t>
            </w: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Предоставление мер социальной поддержки ветеранам труда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6A7F83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895 человек получили льготы в виде денежных выплат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057D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057D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8919,5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057DB5" w:rsidRDefault="002C71A1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1A1">
              <w:rPr>
                <w:rFonts w:ascii="Times New Roman" w:hAnsi="Times New Roman" w:cs="Times New Roman"/>
                <w:sz w:val="20"/>
                <w:szCs w:val="20"/>
              </w:rPr>
              <w:t>3372,9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носят заявительный характер</w:t>
            </w: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Предоставление мер социальной поддержки </w:t>
            </w:r>
            <w:r w:rsidRPr="00B06C18">
              <w:rPr>
                <w:sz w:val="20"/>
                <w:szCs w:val="20"/>
              </w:rPr>
              <w:lastRenderedPageBreak/>
              <w:t xml:space="preserve">лицам, работавшим в тылу в период Великой Отечественной войны 1941– 1945 годов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заведующего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6A7F83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74 человека получили льготы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бесплатный проезд, зубопротезирование, льготные медикаменты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057D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057D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057DB5" w:rsidRDefault="002C71A1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1A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носят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заявительный характер</w:t>
            </w: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Предоставление мер социальной поддержки реабилитированным лицам и лицам, признанных пострадавшими от политических репрессий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6A7F83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человек получили льготы в виде денежных выплат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AD5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AD5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2C71A1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6A7F83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 человек получили льготы в виде денежных выплат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AD5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AD5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30329,4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6A7F83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 семьям была назначена и выплачена субсидия на оплату жилых помещений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AD5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AD5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4182,2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Предоставление  материальной и иной помощи для погребения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6A7F83" w:rsidRDefault="00392605" w:rsidP="00054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человека получили материальную помощь на погребение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C405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C405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  <w:r w:rsidRPr="00B06C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1.9</w:t>
            </w:r>
            <w:r w:rsidRPr="00B06C18">
              <w:rPr>
                <w:sz w:val="20"/>
                <w:szCs w:val="20"/>
                <w:vertAlign w:val="superscript"/>
              </w:rPr>
              <w:t>1</w:t>
            </w:r>
            <w:r w:rsidRPr="00B06C18">
              <w:rPr>
                <w:sz w:val="20"/>
                <w:szCs w:val="20"/>
              </w:rPr>
              <w:t xml:space="preserve">. </w:t>
            </w:r>
            <w:proofErr w:type="gramStart"/>
            <w:r w:rsidRPr="00B06C18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обслуживание в соответствии с пунктами 1 части 1 статьи 6 Областного закона от </w:t>
            </w:r>
            <w:smartTag w:uri="urn:schemas-microsoft-com:office:smarttags" w:element="date">
              <w:smartTagPr>
                <w:attr w:name="Year" w:val="2014"/>
                <w:attr w:name="Day" w:val="3"/>
                <w:attr w:name="Month" w:val="9"/>
                <w:attr w:name="ls" w:val="trans"/>
              </w:smartTagPr>
              <w:r w:rsidRPr="00B06C18">
                <w:rPr>
                  <w:sz w:val="20"/>
                  <w:szCs w:val="20"/>
                </w:rPr>
                <w:t>3 сентября 2014 года</w:t>
              </w:r>
            </w:smartTag>
            <w:r w:rsidRPr="00B06C18">
              <w:rPr>
                <w:sz w:val="20"/>
                <w:szCs w:val="20"/>
              </w:rPr>
              <w:t xml:space="preserve"> № 222-ЗС «О социальном обслуживании граждан в </w:t>
            </w:r>
            <w:r w:rsidRPr="00B06C18">
              <w:rPr>
                <w:sz w:val="20"/>
                <w:szCs w:val="20"/>
              </w:rPr>
              <w:lastRenderedPageBreak/>
              <w:t>Ростовской области»,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 со</w:t>
            </w:r>
            <w:proofErr w:type="gramEnd"/>
            <w:r w:rsidRPr="00B06C18">
              <w:rPr>
                <w:sz w:val="20"/>
                <w:szCs w:val="20"/>
              </w:rPr>
              <w:t xml:space="preserve"> </w:t>
            </w:r>
            <w:proofErr w:type="gramStart"/>
            <w:r w:rsidRPr="00B06C18">
              <w:rPr>
                <w:sz w:val="20"/>
                <w:szCs w:val="20"/>
              </w:rPr>
              <w:t>статьей 7 Областного закона от 26 декабря 2007 года №830-ЗС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</w:t>
            </w:r>
            <w:proofErr w:type="gramEnd"/>
            <w:r w:rsidRPr="00B06C18">
              <w:rPr>
                <w:sz w:val="20"/>
                <w:szCs w:val="20"/>
              </w:rPr>
              <w:t xml:space="preserve">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C42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</w:t>
            </w:r>
            <w:proofErr w:type="spellStart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Яковчук</w:t>
            </w:r>
            <w:proofErr w:type="spellEnd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220119" w:rsidRDefault="00392605" w:rsidP="004424A9">
            <w:pPr>
              <w:jc w:val="center"/>
              <w:rPr>
                <w:sz w:val="20"/>
                <w:szCs w:val="20"/>
              </w:rPr>
            </w:pPr>
            <w:r w:rsidRPr="00220119">
              <w:rPr>
                <w:sz w:val="20"/>
                <w:szCs w:val="20"/>
              </w:rPr>
              <w:t>создан</w:t>
            </w:r>
            <w:r>
              <w:rPr>
                <w:sz w:val="20"/>
                <w:szCs w:val="20"/>
              </w:rPr>
              <w:t>ы</w:t>
            </w:r>
            <w:r w:rsidRPr="00220119">
              <w:rPr>
                <w:sz w:val="20"/>
                <w:szCs w:val="20"/>
              </w:rPr>
              <w:t xml:space="preserve"> услов</w:t>
            </w:r>
            <w:r>
              <w:rPr>
                <w:sz w:val="20"/>
                <w:szCs w:val="20"/>
              </w:rPr>
              <w:t>ия</w:t>
            </w:r>
            <w:r w:rsidRPr="00220119">
              <w:rPr>
                <w:sz w:val="20"/>
                <w:szCs w:val="20"/>
              </w:rPr>
              <w:t xml:space="preserve"> для достижения целей муниципальной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10034,2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B96012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53F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750437">
              <w:rPr>
                <w:sz w:val="20"/>
                <w:szCs w:val="20"/>
              </w:rPr>
              <w:t xml:space="preserve">Расходы на обеспечение  функций Администрации </w:t>
            </w:r>
            <w:proofErr w:type="spellStart"/>
            <w:r w:rsidRPr="00750437">
              <w:rPr>
                <w:sz w:val="20"/>
                <w:szCs w:val="20"/>
              </w:rPr>
              <w:t>Верхнедонского</w:t>
            </w:r>
            <w:proofErr w:type="spellEnd"/>
            <w:r w:rsidRPr="00750437">
              <w:rPr>
                <w:sz w:val="20"/>
                <w:szCs w:val="20"/>
              </w:rPr>
              <w:t xml:space="preserve"> района и отделов администрации </w:t>
            </w:r>
            <w:proofErr w:type="spellStart"/>
            <w:r w:rsidRPr="00750437">
              <w:rPr>
                <w:sz w:val="20"/>
                <w:szCs w:val="20"/>
              </w:rPr>
              <w:t>Верхнедонского</w:t>
            </w:r>
            <w:proofErr w:type="spellEnd"/>
            <w:r w:rsidRPr="00750437">
              <w:rPr>
                <w:sz w:val="20"/>
                <w:szCs w:val="20"/>
              </w:rPr>
              <w:t xml:space="preserve"> </w:t>
            </w:r>
            <w:proofErr w:type="spellStart"/>
            <w:r w:rsidRPr="00750437">
              <w:rPr>
                <w:sz w:val="20"/>
                <w:szCs w:val="20"/>
              </w:rPr>
              <w:t>рйона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220119" w:rsidRDefault="00392605" w:rsidP="004424A9">
            <w:pPr>
              <w:jc w:val="center"/>
              <w:rPr>
                <w:sz w:val="20"/>
                <w:szCs w:val="20"/>
              </w:rPr>
            </w:pPr>
            <w:r w:rsidRPr="00220119">
              <w:rPr>
                <w:sz w:val="20"/>
                <w:szCs w:val="20"/>
              </w:rPr>
              <w:t>создан</w:t>
            </w:r>
            <w:r>
              <w:rPr>
                <w:sz w:val="20"/>
                <w:szCs w:val="20"/>
              </w:rPr>
              <w:t>ы</w:t>
            </w:r>
            <w:r w:rsidRPr="00220119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муниципальной программы в целом и в</w:t>
            </w:r>
            <w:r>
              <w:rPr>
                <w:sz w:val="20"/>
                <w:szCs w:val="20"/>
              </w:rPr>
              <w:t xml:space="preserve">ходящих в ее состав </w:t>
            </w:r>
            <w:r>
              <w:rPr>
                <w:sz w:val="20"/>
                <w:szCs w:val="20"/>
              </w:rPr>
              <w:lastRenderedPageBreak/>
              <w:t>подпрограмм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53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53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B96012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3926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коммунальным услугам</w:t>
            </w: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53F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Предоставление мер социальной поддержки по осуществлению 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6A7F83" w:rsidRDefault="00392605" w:rsidP="00054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получателям назначена и выплачена денежная выплата «Почетный Донор России»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53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53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CF7B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CF7B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34A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6A7F83" w:rsidRDefault="00392605" w:rsidP="00054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889 федеральных льготника получили льготы в виде денежных выплат на оплату ЖКУ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34A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6120,4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носят заявительный характер</w:t>
            </w: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34A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граждан, подвергшихся воздействию радиации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3608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3608C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получили льготы в виде денежных выплат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34A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34A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направления расходов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D97F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220119" w:rsidRDefault="00392605" w:rsidP="0041688A">
            <w:pPr>
              <w:jc w:val="center"/>
              <w:rPr>
                <w:sz w:val="20"/>
                <w:szCs w:val="20"/>
              </w:rPr>
            </w:pPr>
            <w:r w:rsidRPr="00220119">
              <w:rPr>
                <w:sz w:val="20"/>
                <w:szCs w:val="20"/>
              </w:rPr>
              <w:t>создан</w:t>
            </w:r>
            <w:r>
              <w:rPr>
                <w:sz w:val="20"/>
                <w:szCs w:val="20"/>
              </w:rPr>
              <w:t>ы</w:t>
            </w:r>
            <w:r w:rsidRPr="00220119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муниципальной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D97F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приобретение компьютерной техники органами социальной защиты населения муниципальных районов и городских округов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168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220119" w:rsidRDefault="00392605" w:rsidP="0041688A">
            <w:pPr>
              <w:jc w:val="center"/>
              <w:rPr>
                <w:sz w:val="20"/>
                <w:szCs w:val="20"/>
              </w:rPr>
            </w:pPr>
            <w:r w:rsidRPr="00220119">
              <w:rPr>
                <w:sz w:val="20"/>
                <w:szCs w:val="20"/>
              </w:rPr>
              <w:t>создан</w:t>
            </w:r>
            <w:r>
              <w:rPr>
                <w:sz w:val="20"/>
                <w:szCs w:val="20"/>
              </w:rPr>
              <w:t>ы</w:t>
            </w:r>
            <w:r w:rsidRPr="00220119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муниципальной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B96012">
        <w:trPr>
          <w:gridAfter w:val="1"/>
          <w:wAfter w:w="13759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B96012">
        <w:trPr>
          <w:gridAfter w:val="1"/>
          <w:wAfter w:w="13759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Объемы средств, необходимые для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социальных выплат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год  определены</w:t>
            </w:r>
          </w:p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168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заведующего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9F48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граждан, 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для предоставления социальных выплат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были выплачены 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и в 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 полном объеме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372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9E5A50" w:rsidRDefault="00392605" w:rsidP="004424A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2: «Совершенствование мер демографической политики в области социальной поддержки семьи и детей»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31570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45338,6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31570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45338,6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31570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45156,9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31570" w:rsidRDefault="005D6E0B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4934,3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31570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9" w:type="dxa"/>
          </w:tcPr>
          <w:p w:rsidR="00392605" w:rsidRPr="009E5A50" w:rsidRDefault="00392605" w:rsidP="004424A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392605" w:rsidRPr="00B06C18" w:rsidTr="00654997">
        <w:trPr>
          <w:gridAfter w:val="2"/>
          <w:wAfter w:w="13780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tabs>
                <w:tab w:val="left" w:pos="480"/>
                <w:tab w:val="center" w:pos="7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 Организация и обеспечение отдыха и оздоровления детей, за исключением детей –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120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2017 года оздоровлено 207 детей в санаторно-оздоровительных лагерях и стационарных лагерях, выплачено 7 компенсаций за самостоятельно приобретенные путевки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372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372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9603BD" w:rsidRDefault="00DB63E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63EA">
              <w:rPr>
                <w:rFonts w:ascii="Times New Roman" w:hAnsi="Times New Roman" w:cs="Times New Roman"/>
                <w:sz w:val="20"/>
                <w:szCs w:val="20"/>
              </w:rPr>
              <w:t>3586,0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B06C18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B06C18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детей 1-2 года жизни пользуются льготами, которые предоставляются ОСЗН в денежном выражении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60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60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  <w:trHeight w:val="2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 Предоставление мер социальной поддержки на  детей из многодетных семей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120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255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25532B">
              <w:rPr>
                <w:rFonts w:ascii="Times New Roman" w:hAnsi="Times New Roman" w:cs="Times New Roman"/>
                <w:sz w:val="20"/>
                <w:szCs w:val="20"/>
              </w:rPr>
              <w:t xml:space="preserve"> из многодетных семей получают меры социальной поддержки в денежном выражении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60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60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1403,1</w:t>
            </w:r>
          </w:p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 Выплата ежемесячного пособия на ребенка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120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Ежемесячное пособие на ребенка выплачивается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1750 детям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7535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7535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 Предоставление мер социальной поддержки беременным женщинам из малоимущих семей, кормящим матерям и детям в возрасте до трех лет из малоимущих семей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120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полноценное питание денежные выплаты получают 89 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7535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7535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носят заявительный характер</w:t>
            </w: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proofErr w:type="gramStart"/>
            <w:r w:rsidRPr="00B06C18">
              <w:rPr>
                <w:sz w:val="20"/>
                <w:szCs w:val="20"/>
              </w:rPr>
              <w:t>Предоставление мер социальной поддержки семьям, имеющим детей и проживающих 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9C3924" w:rsidRDefault="00392605" w:rsidP="009C3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24">
              <w:rPr>
                <w:rFonts w:ascii="Times New Roman" w:hAnsi="Times New Roman" w:cs="Times New Roman"/>
                <w:sz w:val="20"/>
                <w:szCs w:val="20"/>
              </w:rPr>
              <w:t>Денежные выплаты при рождении 3-го или последующих детей назначены 123 детям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741A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741A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Предоставление мер социальной поддержки малоимущим семьям, имеющим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EE7C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материнский капитал получили 19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741A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741A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</w:t>
            </w:r>
            <w:r w:rsidRPr="00B06C18">
              <w:rPr>
                <w:sz w:val="20"/>
                <w:szCs w:val="20"/>
              </w:rPr>
              <w:lastRenderedPageBreak/>
              <w:t>службу по призыву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семьи получают ежемесячное пособие на ребенка военнослужащего, проходящего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военною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службу по призыву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741A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741A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1A7A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2.1.9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proofErr w:type="spellStart"/>
            <w:r w:rsidRPr="00B06C18">
              <w:rPr>
                <w:sz w:val="20"/>
                <w:szCs w:val="20"/>
              </w:rPr>
              <w:t>Софинансирование</w:t>
            </w:r>
            <w:proofErr w:type="spellEnd"/>
            <w:r w:rsidRPr="00B06C18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организации   отдыха детей в каникулярное время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/>
                <w:sz w:val="20"/>
                <w:szCs w:val="20"/>
              </w:rPr>
              <w:t>Заведующий отделом образования Матвеева Л.И., руководители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 ребенок отдохнут в период каникул 2017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D67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D67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9265A6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/>
                <w:sz w:val="20"/>
                <w:szCs w:val="20"/>
              </w:rPr>
              <w:t>Заведующий отделом образования Матвеева Л.И., руководители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A5709D" w:rsidRDefault="00A5709D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9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 w:rsidR="00392605" w:rsidRPr="00A5709D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получили компенсацию родительской платы за присмотр и уход за детьми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D67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D67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2.1.11.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jc w:val="both"/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Меры социальной поддержки граждан, усыновивших (удочеривших) ребенка  (детей) в части назначения и выплаты единовременного денежного пособия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/>
                <w:sz w:val="20"/>
                <w:szCs w:val="20"/>
              </w:rPr>
              <w:t>Заведующий отделом образования Матвеева Л.И., руководители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D67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D67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jc w:val="both"/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/>
                <w:sz w:val="20"/>
                <w:szCs w:val="20"/>
              </w:rPr>
              <w:t>Заведующий отделом образования Матвеева Л.И., руководители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A5709D" w:rsidRDefault="00392605" w:rsidP="00A570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9D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Назначено и выплачено единовременное пособие  </w:t>
            </w:r>
            <w:r w:rsidR="00A570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709D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D67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D67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носят заявительный характер</w:t>
            </w: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 Социальная 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/>
                <w:sz w:val="20"/>
                <w:szCs w:val="20"/>
              </w:rPr>
              <w:t>Заведующий отделом образования Матвеева Л.И., руководители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A5709D" w:rsidRDefault="00392605" w:rsidP="00A570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09D">
              <w:rPr>
                <w:rFonts w:ascii="Times New Roman" w:hAnsi="Times New Roman" w:cs="Times New Roman"/>
                <w:sz w:val="20"/>
                <w:szCs w:val="20"/>
              </w:rPr>
              <w:t>Назначено и выплачено 3</w:t>
            </w:r>
            <w:r w:rsidR="00A570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709D">
              <w:rPr>
                <w:rFonts w:ascii="Times New Roman" w:hAnsi="Times New Roman" w:cs="Times New Roman"/>
                <w:sz w:val="20"/>
                <w:szCs w:val="20"/>
              </w:rPr>
              <w:t xml:space="preserve"> пособий детям сиротам, оставшимся без попечения родителей, </w:t>
            </w:r>
            <w:r w:rsidR="00A570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09D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 w:rsidR="00A570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709D">
              <w:rPr>
                <w:rFonts w:ascii="Times New Roman" w:hAnsi="Times New Roman" w:cs="Times New Roman"/>
                <w:sz w:val="20"/>
                <w:szCs w:val="20"/>
              </w:rPr>
              <w:t xml:space="preserve"> детям сиротам на бесплатный проезд  на </w:t>
            </w:r>
            <w:r w:rsidRPr="00A57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автомобильном транспорте и трём приемным семьям приемным детям)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носят заявительный характер</w:t>
            </w:r>
          </w:p>
        </w:tc>
      </w:tr>
      <w:tr w:rsidR="00392605" w:rsidRPr="00B06C18" w:rsidTr="00654997">
        <w:trPr>
          <w:gridAfter w:val="2"/>
          <w:wAfter w:w="13780" w:type="dxa"/>
          <w:trHeight w:val="283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Выплата государственного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EE7C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 льготников получают государственное пособие по уходу за ребенком и на рождение ребенка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500E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500E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носят заявительный характер</w:t>
            </w: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B06C18">
              <w:rPr>
                <w:sz w:val="20"/>
                <w:szCs w:val="20"/>
              </w:rPr>
              <w:t>Верхнедонского</w:t>
            </w:r>
            <w:proofErr w:type="spellEnd"/>
            <w:r w:rsidRPr="00B06C18">
              <w:rPr>
                <w:sz w:val="20"/>
                <w:szCs w:val="20"/>
              </w:rPr>
              <w:t xml:space="preserve"> района на оплату услуг банка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/>
                <w:sz w:val="20"/>
                <w:szCs w:val="20"/>
              </w:rPr>
              <w:t>Заведующий отделом образования Матвеева Л.И., руководители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6063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6063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Доставка детей, находящихся в трудной жизненной ситуации к местам отдыха и обратно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 детей </w:t>
            </w:r>
            <w:r w:rsidRPr="00A00AE1">
              <w:rPr>
                <w:rFonts w:ascii="Times New Roman" w:hAnsi="Times New Roman" w:cs="Times New Roman"/>
                <w:sz w:val="20"/>
                <w:szCs w:val="20"/>
              </w:rPr>
              <w:t>находящихся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доставлены</w:t>
            </w:r>
            <w:r w:rsidRPr="00A00AE1">
              <w:rPr>
                <w:rFonts w:ascii="Times New Roman" w:hAnsi="Times New Roman" w:cs="Times New Roman"/>
                <w:sz w:val="20"/>
                <w:szCs w:val="20"/>
              </w:rPr>
              <w:t xml:space="preserve"> к местам отдыха и обратно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B072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B072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2.1.17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>Расходы на сопровождение  детей, находящихся в трудной жизненной ситуации к местам отдыха и обратно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05" w:rsidRPr="003C2912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E179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E179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Расходы на страхование детей из малоимущих семей находящихся в трудной жизненной ситуации, направляемых на отдых в каникулярное время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1225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217 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застрахованы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время отдыха в оздоровительных учреждениях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E179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E179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2.1.19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1688A">
            <w:pPr>
              <w:rPr>
                <w:sz w:val="20"/>
                <w:szCs w:val="20"/>
              </w:rPr>
            </w:pPr>
            <w:proofErr w:type="gramStart"/>
            <w:r w:rsidRPr="00B06C18">
              <w:rPr>
                <w:sz w:val="20"/>
                <w:szCs w:val="20"/>
              </w:rPr>
              <w:t>Предоставление мер социальной поддержки семьям, имеющим детей и проживающих 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B31C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B31C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B31C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Объемы средств, необходимые для предоставления социальных выплат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год  определены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9F48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предоставления социальных выплат выделяются в  полном объеме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1F71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целевых значения показателей доля детей, оставшихся без попечения родителей,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переданных </w:t>
            </w:r>
            <w:proofErr w:type="spellStart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неродственникам</w:t>
            </w:r>
            <w:proofErr w:type="spellEnd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 в приемные семьи, на усыновление (удочерение),  под опеку (попечительство), семейные детские дома, патронатные семьи, находящихся в государственных (муниципальных) организациях всех типов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отделом образования Матвеева Л.И.,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3C2912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Достигнуты целевые значения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детей, 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оставшихся без попечения родителей, в том числе переданных </w:t>
            </w:r>
            <w:proofErr w:type="spellStart"/>
            <w:r w:rsidRPr="00842DDA">
              <w:rPr>
                <w:rFonts w:ascii="Times New Roman" w:hAnsi="Times New Roman" w:cs="Times New Roman"/>
                <w:sz w:val="20"/>
                <w:szCs w:val="20"/>
              </w:rPr>
              <w:t>неродственникам</w:t>
            </w:r>
            <w:proofErr w:type="spellEnd"/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 в приемные семьи, на усыновление (удочерение),  под опеку (попечительство), семейные детские дома, патронатные семьи, находящихся в государственных (муниципальных) организациях всех типов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1F71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05" w:rsidRPr="00BA5229" w:rsidRDefault="00392605" w:rsidP="004424A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3: «Старшее поколение»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485A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485A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485A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D0B60" w:rsidRDefault="005D0B60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60">
              <w:rPr>
                <w:rFonts w:ascii="Times New Roman" w:hAnsi="Times New Roman" w:cs="Times New Roman"/>
                <w:b/>
                <w:sz w:val="20"/>
                <w:szCs w:val="20"/>
              </w:rPr>
              <w:t>5057,2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485A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r w:rsidRPr="00B06C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color w:val="000000"/>
                <w:sz w:val="20"/>
                <w:szCs w:val="20"/>
              </w:rPr>
            </w:pPr>
            <w:r w:rsidRPr="00B06C18">
              <w:rPr>
                <w:color w:val="000000"/>
                <w:sz w:val="20"/>
                <w:szCs w:val="20"/>
              </w:rPr>
              <w:t xml:space="preserve"> Осуществление государственных полномочий в сфере социального обслуживания, предусмотренных пунктами 2,3,4 и 5 части 1 статьи 6 Областного закона от 03.09.2014 № 222 –ЗС «О социальном обслуживании граждан в Ростовской области»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C42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МБУ </w:t>
            </w:r>
            <w:proofErr w:type="spellStart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Козырев С.В.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220119" w:rsidRDefault="00392605" w:rsidP="0044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</w:t>
            </w:r>
            <w:r w:rsidRPr="00220119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</w:t>
            </w:r>
            <w:r>
              <w:rPr>
                <w:sz w:val="20"/>
                <w:szCs w:val="20"/>
              </w:rPr>
              <w:t>муниципаль</w:t>
            </w:r>
            <w:r w:rsidRPr="00220119">
              <w:rPr>
                <w:sz w:val="20"/>
                <w:szCs w:val="20"/>
              </w:rPr>
              <w:t>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1F71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1F71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0C0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D0B60" w:rsidRDefault="005D0B60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B60">
              <w:rPr>
                <w:rFonts w:ascii="Times New Roman" w:hAnsi="Times New Roman" w:cs="Times New Roman"/>
                <w:sz w:val="20"/>
                <w:szCs w:val="20"/>
              </w:rPr>
              <w:t>4878,0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color w:val="000000"/>
                <w:sz w:val="20"/>
                <w:szCs w:val="20"/>
              </w:rPr>
            </w:pPr>
            <w:r w:rsidRPr="00B06C18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МБУ </w:t>
            </w:r>
            <w:proofErr w:type="spellStart"/>
            <w:r w:rsidRPr="00B06C18">
              <w:rPr>
                <w:color w:val="000000"/>
                <w:sz w:val="20"/>
                <w:szCs w:val="20"/>
              </w:rPr>
              <w:t>Верхнедонского</w:t>
            </w:r>
            <w:proofErr w:type="spellEnd"/>
            <w:r w:rsidRPr="00B06C18">
              <w:rPr>
                <w:color w:val="000000"/>
                <w:sz w:val="20"/>
                <w:szCs w:val="20"/>
              </w:rPr>
              <w:t xml:space="preserve"> района «ЦСО»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color w:val="000000"/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t xml:space="preserve">директор МБУ </w:t>
            </w:r>
            <w:proofErr w:type="spellStart"/>
            <w:r w:rsidRPr="00B06C18">
              <w:rPr>
                <w:sz w:val="20"/>
                <w:szCs w:val="20"/>
              </w:rPr>
              <w:t>Верхнедонского</w:t>
            </w:r>
            <w:proofErr w:type="spellEnd"/>
            <w:r w:rsidRPr="00B06C18">
              <w:rPr>
                <w:sz w:val="20"/>
                <w:szCs w:val="20"/>
              </w:rPr>
              <w:t xml:space="preserve"> района «ЦСО» Козырев С.В.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220119" w:rsidRDefault="00392605" w:rsidP="0044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</w:t>
            </w:r>
            <w:r w:rsidRPr="00220119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</w:t>
            </w:r>
            <w:r>
              <w:rPr>
                <w:sz w:val="20"/>
                <w:szCs w:val="20"/>
              </w:rPr>
              <w:t>муниципаль</w:t>
            </w:r>
            <w:r w:rsidRPr="00220119">
              <w:rPr>
                <w:sz w:val="20"/>
                <w:szCs w:val="20"/>
              </w:rPr>
              <w:t>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4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4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0C0D1E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D1E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color w:val="000000"/>
                <w:sz w:val="20"/>
                <w:szCs w:val="20"/>
              </w:rPr>
            </w:pPr>
            <w:r w:rsidRPr="00B06C18">
              <w:rPr>
                <w:color w:val="000000"/>
                <w:sz w:val="20"/>
                <w:szCs w:val="20"/>
              </w:rPr>
              <w:t xml:space="preserve">Организация проведения мероприятий по проблемам пожилых </w:t>
            </w:r>
            <w:r w:rsidRPr="00B06C18">
              <w:rPr>
                <w:color w:val="000000"/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color w:val="000000"/>
                <w:sz w:val="20"/>
                <w:szCs w:val="20"/>
              </w:rPr>
            </w:pPr>
            <w:r w:rsidRPr="00B06C18">
              <w:rPr>
                <w:sz w:val="20"/>
                <w:szCs w:val="20"/>
              </w:rPr>
              <w:lastRenderedPageBreak/>
              <w:t xml:space="preserve">директор МБУ </w:t>
            </w:r>
            <w:proofErr w:type="spellStart"/>
            <w:r w:rsidRPr="00B06C18">
              <w:rPr>
                <w:sz w:val="20"/>
                <w:szCs w:val="20"/>
              </w:rPr>
              <w:t>Верхнедонского</w:t>
            </w:r>
            <w:proofErr w:type="spellEnd"/>
            <w:r w:rsidRPr="00B06C18">
              <w:rPr>
                <w:sz w:val="20"/>
                <w:szCs w:val="20"/>
              </w:rPr>
              <w:t xml:space="preserve"> района «ЦСО» </w:t>
            </w:r>
            <w:r w:rsidRPr="00B06C18">
              <w:rPr>
                <w:sz w:val="20"/>
                <w:szCs w:val="20"/>
              </w:rPr>
              <w:lastRenderedPageBreak/>
              <w:t>Козырев С.В.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7D2FF5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Ежеквартальный выезд мобильной бригады для 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неотложн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и медико-социальн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пожилым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людям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проживающим на отдаленных сельских территориях района; на базе ЦСО внедрена система обучения пожилых людей навыкам пользования персональным компьютером и сетью интернет; в целях организации досуга сформированы 8 клубов различной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4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4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0C0D1E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rPr>
                <w:color w:val="000000"/>
                <w:sz w:val="20"/>
                <w:szCs w:val="20"/>
              </w:rPr>
            </w:pPr>
            <w:r w:rsidRPr="00B06C18">
              <w:rPr>
                <w:color w:val="000000"/>
                <w:sz w:val="20"/>
                <w:szCs w:val="20"/>
              </w:rPr>
              <w:t xml:space="preserve"> Организация работы по выявлению лиц, изъявивших желание организовать приемную семью для граждан пожилого возраста и инвалидов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., директор МБУ </w:t>
            </w:r>
            <w:proofErr w:type="spellStart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Козырев С.В.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7D6D" w:rsidRDefault="00282E7B" w:rsidP="00282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Создана одна приемная семья</w:t>
            </w:r>
            <w:r w:rsidR="00392605" w:rsidRPr="00B0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граждан пожилого возраста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4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4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Контрольное мероприятие</w:t>
            </w:r>
          </w:p>
          <w:p w:rsidR="00392605" w:rsidRPr="00B06C18" w:rsidRDefault="00392605" w:rsidP="007B49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Объемы средств,  для осуществления  МБУ </w:t>
            </w:r>
            <w:proofErr w:type="spellStart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полномочий по социальному обслуживанию граждан пожилого возраста и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детей-инвалидов) н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год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определены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451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  <w:p w:rsidR="00392605" w:rsidRPr="00B06C18" w:rsidRDefault="00392605" w:rsidP="00EE5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Разработка приказа ОСЗН об утверждении расчета финансового обеспечения выполнения муниципального задания 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заведующего 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35521" w:rsidRDefault="00392605" w:rsidP="00EE5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«Об 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расчета финансового обеспечения выполнения муниципального задания на оказание муниципальных услуг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МБУ </w:t>
            </w:r>
            <w:proofErr w:type="spellStart"/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4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  <w:p w:rsidR="00392605" w:rsidRPr="00B06C18" w:rsidRDefault="00392605" w:rsidP="00EE5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приказа ОСЗН об утверждении муниципального задания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835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35521" w:rsidRDefault="00392605" w:rsidP="00EE5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муниципального задания по МБУ </w:t>
            </w:r>
            <w:proofErr w:type="spellStart"/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год»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94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</w:t>
            </w:r>
            <w:r w:rsidRPr="007B5C45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B86501">
              <w:rPr>
                <w:sz w:val="20"/>
                <w:szCs w:val="20"/>
              </w:rP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B86501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B86501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63BD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163413,9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63BD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156882,2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63BD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162848,8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A23C1C" w:rsidRDefault="00A23C1C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C1C">
              <w:rPr>
                <w:rFonts w:ascii="Times New Roman" w:hAnsi="Times New Roman" w:cs="Times New Roman"/>
                <w:b/>
                <w:sz w:val="20"/>
                <w:szCs w:val="20"/>
              </w:rPr>
              <w:t>17218,6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63BD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63BD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63BD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A23C1C" w:rsidRDefault="00A23C1C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C1C">
              <w:rPr>
                <w:rFonts w:ascii="Times New Roman" w:hAnsi="Times New Roman" w:cs="Times New Roman"/>
                <w:b/>
                <w:sz w:val="20"/>
                <w:szCs w:val="20"/>
              </w:rPr>
              <w:t>11170,5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63BD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63BD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563BD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A23C1C" w:rsidRDefault="005D6E0B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C1C">
              <w:rPr>
                <w:rFonts w:ascii="Times New Roman" w:hAnsi="Times New Roman" w:cs="Times New Roman"/>
                <w:b/>
                <w:sz w:val="20"/>
                <w:szCs w:val="20"/>
              </w:rPr>
              <w:t>990,9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485A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485A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A23C1C" w:rsidRDefault="005D6E0B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C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5" w:rsidRPr="00B06C18" w:rsidTr="00654997">
        <w:trPr>
          <w:gridAfter w:val="2"/>
          <w:wAfter w:w="13780" w:type="dxa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района «ЦСО»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4424A9">
            <w:pPr>
              <w:jc w:val="center"/>
            </w:pPr>
            <w:r w:rsidRPr="002404B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485A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485A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485AAC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A23C1C" w:rsidRDefault="00A23C1C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C1C">
              <w:rPr>
                <w:rFonts w:ascii="Times New Roman" w:hAnsi="Times New Roman" w:cs="Times New Roman"/>
                <w:b/>
                <w:sz w:val="20"/>
                <w:szCs w:val="20"/>
              </w:rPr>
              <w:t>5057,2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B06C18" w:rsidRDefault="00392605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4F6" w:rsidRDefault="003044F6" w:rsidP="004424A9">
      <w:pPr>
        <w:widowControl w:val="0"/>
        <w:autoSpaceDE w:val="0"/>
        <w:autoSpaceDN w:val="0"/>
        <w:adjustRightInd w:val="0"/>
        <w:ind w:firstLine="540"/>
        <w:jc w:val="both"/>
      </w:pPr>
    </w:p>
    <w:p w:rsidR="000174FB" w:rsidRDefault="000174FB" w:rsidP="004424A9">
      <w:pPr>
        <w:widowControl w:val="0"/>
        <w:autoSpaceDE w:val="0"/>
        <w:autoSpaceDN w:val="0"/>
        <w:adjustRightInd w:val="0"/>
        <w:ind w:firstLine="540"/>
        <w:jc w:val="both"/>
      </w:pPr>
    </w:p>
    <w:p w:rsidR="000174FB" w:rsidRDefault="000174FB" w:rsidP="004424A9">
      <w:pPr>
        <w:widowControl w:val="0"/>
        <w:autoSpaceDE w:val="0"/>
        <w:autoSpaceDN w:val="0"/>
        <w:adjustRightInd w:val="0"/>
        <w:ind w:firstLine="540"/>
        <w:jc w:val="both"/>
      </w:pPr>
    </w:p>
    <w:p w:rsidR="000174FB" w:rsidRDefault="000174FB" w:rsidP="004424A9">
      <w:pPr>
        <w:widowControl w:val="0"/>
        <w:autoSpaceDE w:val="0"/>
        <w:autoSpaceDN w:val="0"/>
        <w:adjustRightInd w:val="0"/>
        <w:ind w:firstLine="540"/>
        <w:jc w:val="both"/>
      </w:pPr>
    </w:p>
    <w:p w:rsidR="000174FB" w:rsidRDefault="000174FB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3A70A1" w:rsidRDefault="003A70A1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04EB7" w:rsidRDefault="00804EB7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04EB7" w:rsidRDefault="00804EB7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04EB7" w:rsidRDefault="00804EB7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C136F" w:rsidRDefault="007C136F" w:rsidP="004424A9">
      <w:pPr>
        <w:jc w:val="right"/>
      </w:pPr>
    </w:p>
    <w:p w:rsidR="00791EE1" w:rsidRDefault="00791EE1" w:rsidP="004424A9">
      <w:pPr>
        <w:jc w:val="right"/>
      </w:pPr>
    </w:p>
    <w:p w:rsidR="00791EE1" w:rsidRDefault="00791EE1" w:rsidP="004424A9">
      <w:pPr>
        <w:jc w:val="right"/>
      </w:pPr>
    </w:p>
    <w:p w:rsidR="00791EE1" w:rsidRDefault="00791EE1" w:rsidP="004424A9">
      <w:pPr>
        <w:jc w:val="right"/>
      </w:pP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  <w:sectPr w:rsidR="000174FB" w:rsidRPr="00670DB1" w:rsidSect="008E17F5">
          <w:footerReference w:type="default" r:id="rId14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:rsidR="00D97908" w:rsidRPr="00E60B8D" w:rsidRDefault="00D97908" w:rsidP="004424A9">
      <w:pPr>
        <w:jc w:val="right"/>
      </w:pPr>
      <w:r w:rsidRPr="00E60B8D">
        <w:lastRenderedPageBreak/>
        <w:t>Приложение №</w:t>
      </w:r>
      <w:r>
        <w:t xml:space="preserve"> </w:t>
      </w:r>
      <w:r w:rsidR="00EB62C3">
        <w:t>3</w:t>
      </w:r>
      <w:r w:rsidRPr="00E60B8D">
        <w:t xml:space="preserve"> к годовому отчету</w:t>
      </w:r>
    </w:p>
    <w:p w:rsidR="00D97908" w:rsidRPr="00E60B8D" w:rsidRDefault="00D97908" w:rsidP="004424A9">
      <w:pPr>
        <w:jc w:val="right"/>
      </w:pPr>
      <w:r w:rsidRPr="00E60B8D">
        <w:t xml:space="preserve"> за 201</w:t>
      </w:r>
      <w:r w:rsidR="007C136F">
        <w:t>7</w:t>
      </w:r>
      <w:r w:rsidRPr="00E60B8D">
        <w:t xml:space="preserve"> год о реализации муниципальной</w:t>
      </w:r>
    </w:p>
    <w:p w:rsidR="00D97908" w:rsidRPr="00E60B8D" w:rsidRDefault="00D97908" w:rsidP="004424A9">
      <w:pPr>
        <w:jc w:val="right"/>
      </w:pPr>
      <w:r w:rsidRPr="00E60B8D">
        <w:t xml:space="preserve"> программы </w:t>
      </w:r>
      <w:proofErr w:type="spellStart"/>
      <w:r w:rsidRPr="00E60B8D">
        <w:t>Верхнедонского</w:t>
      </w:r>
      <w:proofErr w:type="spellEnd"/>
      <w:r w:rsidRPr="00E60B8D">
        <w:t xml:space="preserve"> района </w:t>
      </w:r>
    </w:p>
    <w:p w:rsidR="00D97908" w:rsidRPr="00E60B8D" w:rsidRDefault="00D97908" w:rsidP="004424A9">
      <w:pPr>
        <w:jc w:val="right"/>
      </w:pPr>
      <w:r w:rsidRPr="00E60B8D">
        <w:t xml:space="preserve">«Социальная поддержка граждан» </w:t>
      </w: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70DB1">
        <w:rPr>
          <w:sz w:val="22"/>
          <w:szCs w:val="22"/>
        </w:rPr>
        <w:t>Таблица 17</w:t>
      </w: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70DB1">
        <w:rPr>
          <w:sz w:val="22"/>
          <w:szCs w:val="22"/>
        </w:rPr>
        <w:t>СВЕДЕНИЯ</w:t>
      </w: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70DB1">
        <w:rPr>
          <w:sz w:val="22"/>
          <w:szCs w:val="22"/>
        </w:rPr>
        <w:t xml:space="preserve">об использовании бюджетных ассигнований и внебюджетных средств на реализацию </w:t>
      </w:r>
    </w:p>
    <w:p w:rsidR="008255B1" w:rsidRDefault="000174FB" w:rsidP="004424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70DB1">
        <w:rPr>
          <w:sz w:val="22"/>
          <w:szCs w:val="22"/>
        </w:rPr>
        <w:t>муниципальной программы</w:t>
      </w:r>
      <w:r>
        <w:rPr>
          <w:sz w:val="22"/>
          <w:szCs w:val="22"/>
        </w:rPr>
        <w:t xml:space="preserve"> </w:t>
      </w:r>
      <w:proofErr w:type="spellStart"/>
      <w:r w:rsidR="008255B1">
        <w:rPr>
          <w:sz w:val="22"/>
          <w:szCs w:val="22"/>
        </w:rPr>
        <w:t>Верхнедонского</w:t>
      </w:r>
      <w:proofErr w:type="spellEnd"/>
      <w:r w:rsidR="008255B1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>«Социальная поддержка граждан»</w:t>
      </w: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70DB1">
        <w:rPr>
          <w:sz w:val="22"/>
          <w:szCs w:val="22"/>
        </w:rPr>
        <w:t xml:space="preserve"> за 20</w:t>
      </w:r>
      <w:r>
        <w:rPr>
          <w:sz w:val="22"/>
          <w:szCs w:val="22"/>
        </w:rPr>
        <w:t>1</w:t>
      </w:r>
      <w:r w:rsidR="007C136F">
        <w:rPr>
          <w:sz w:val="22"/>
          <w:szCs w:val="22"/>
        </w:rPr>
        <w:t>7</w:t>
      </w:r>
      <w:r w:rsidRPr="00670DB1">
        <w:rPr>
          <w:sz w:val="22"/>
          <w:szCs w:val="22"/>
        </w:rPr>
        <w:t xml:space="preserve"> г.</w:t>
      </w: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6"/>
        <w:gridCol w:w="2127"/>
        <w:gridCol w:w="1842"/>
        <w:gridCol w:w="1418"/>
      </w:tblGrid>
      <w:tr w:rsidR="000174FB" w:rsidRPr="00670DB1" w:rsidTr="001A5E52">
        <w:trPr>
          <w:trHeight w:val="305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Объем расходов (тыс. рублей), предусмотренных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Фак</w:t>
            </w:r>
            <w:r w:rsidR="001951BF">
              <w:rPr>
                <w:rFonts w:ascii="Times New Roman" w:hAnsi="Times New Roman" w:cs="Times New Roman"/>
              </w:rPr>
              <w:t xml:space="preserve">тические </w:t>
            </w:r>
            <w:r w:rsidR="001951BF">
              <w:rPr>
                <w:rFonts w:ascii="Times New Roman" w:hAnsi="Times New Roman" w:cs="Times New Roman"/>
              </w:rPr>
              <w:br/>
              <w:t>расходы (тыс. рублей)</w:t>
            </w:r>
            <w:r w:rsidRPr="00670DB1">
              <w:rPr>
                <w:rFonts w:ascii="Times New Roman" w:hAnsi="Times New Roman" w:cs="Times New Roman"/>
              </w:rPr>
              <w:br/>
            </w:r>
          </w:p>
        </w:tc>
      </w:tr>
      <w:tr w:rsidR="000174FB" w:rsidRPr="00670DB1" w:rsidTr="001A5E52">
        <w:trPr>
          <w:trHeight w:val="117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 xml:space="preserve">муниципальной программой </w:t>
            </w:r>
          </w:p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4FB" w:rsidRPr="00670DB1" w:rsidRDefault="000174FB" w:rsidP="004424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842"/>
        <w:gridCol w:w="1418"/>
      </w:tblGrid>
      <w:tr w:rsidR="000174FB" w:rsidRPr="00670DB1" w:rsidTr="001A5E52">
        <w:trPr>
          <w:tblHeader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5</w:t>
            </w:r>
          </w:p>
        </w:tc>
      </w:tr>
      <w:tr w:rsidR="001F00C5" w:rsidRPr="00670DB1" w:rsidTr="001A5E52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Муниципальная</w:t>
            </w:r>
            <w:r w:rsidRPr="00670DB1">
              <w:rPr>
                <w:rFonts w:ascii="Times New Roman" w:hAnsi="Times New Roman" w:cs="Times New Roman"/>
              </w:rPr>
              <w:br/>
              <w:t xml:space="preserve">программа     </w:t>
            </w:r>
            <w:r w:rsidRPr="005B1653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E35E87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163413,9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156882,2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162848,8</w:t>
            </w:r>
          </w:p>
        </w:tc>
      </w:tr>
      <w:tr w:rsidR="001F00C5" w:rsidRPr="00670DB1" w:rsidTr="001A5E52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4784,0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4749,3</w:t>
            </w:r>
          </w:p>
        </w:tc>
      </w:tr>
      <w:tr w:rsidR="001F00C5" w:rsidRPr="00670DB1" w:rsidTr="001A5E52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152098,2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6E556E" w:rsidP="006E55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152098,2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6E556E" w:rsidP="00BF47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151567,</w:t>
            </w:r>
            <w:r w:rsidR="00BF475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F00C5" w:rsidRPr="00670DB1" w:rsidTr="001A5E52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DB1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1F00C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1F00C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1F00C5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00C5" w:rsidRPr="00670DB1" w:rsidTr="001A5E52">
        <w:trPr>
          <w:trHeight w:val="22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132285,2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132285,2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BF4756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131946,5</w:t>
            </w:r>
          </w:p>
        </w:tc>
      </w:tr>
      <w:tr w:rsidR="001F00C5" w:rsidRPr="00670DB1" w:rsidTr="001A5E52">
        <w:trPr>
          <w:trHeight w:val="22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19813,0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19813,0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19621,3</w:t>
            </w:r>
          </w:p>
        </w:tc>
      </w:tr>
      <w:tr w:rsidR="001F00C5" w:rsidRPr="00670DB1" w:rsidTr="001A5E52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5438A1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6531,7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5438A1" w:rsidRDefault="00582EC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6531,7</w:t>
            </w:r>
          </w:p>
        </w:tc>
      </w:tr>
      <w:tr w:rsidR="001F00C5" w:rsidRPr="00670DB1" w:rsidTr="001A5E52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 xml:space="preserve">Подпрограмма 1. </w:t>
            </w:r>
            <w:r w:rsidRPr="00BA30DE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670DB1" w:rsidRDefault="001F00C5" w:rsidP="004424A9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6E556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67776,3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376796" w:rsidRDefault="006E556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5" w:rsidRPr="00EA75EB" w:rsidRDefault="006E556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75EB">
              <w:rPr>
                <w:rFonts w:ascii="Times New Roman" w:hAnsi="Times New Roman" w:cs="Times New Roman"/>
                <w:b/>
              </w:rPr>
              <w:t>67392,9</w:t>
            </w:r>
          </w:p>
        </w:tc>
      </w:tr>
      <w:tr w:rsidR="00EA75EB" w:rsidRPr="00670DB1" w:rsidTr="001A5E52">
        <w:trPr>
          <w:trHeight w:val="2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EB" w:rsidRPr="00670DB1" w:rsidRDefault="00EA75EB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670DB1" w:rsidRDefault="00EA75EB" w:rsidP="004424A9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376796" w:rsidRDefault="00EA75EB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3221,3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376796" w:rsidRDefault="00EA75EB" w:rsidP="004168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EA75EB" w:rsidRDefault="00A23448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23448">
              <w:rPr>
                <w:rFonts w:ascii="Times New Roman" w:hAnsi="Times New Roman" w:cs="Times New Roman"/>
                <w:b/>
              </w:rPr>
              <w:t>3186,8</w:t>
            </w:r>
          </w:p>
        </w:tc>
      </w:tr>
      <w:tr w:rsidR="00EA75EB" w:rsidRPr="00670DB1" w:rsidTr="001A5E52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EB" w:rsidRPr="00670DB1" w:rsidRDefault="00EA75EB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670DB1" w:rsidRDefault="00EA75EB" w:rsidP="004424A9">
            <w:pPr>
              <w:rPr>
                <w:bCs/>
                <w:color w:val="000000"/>
                <w:sz w:val="22"/>
                <w:szCs w:val="22"/>
              </w:rPr>
            </w:pPr>
            <w:r w:rsidRPr="00670DB1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376796" w:rsidRDefault="00EA75EB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64555,0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376796" w:rsidRDefault="00EA75EB" w:rsidP="004168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64555,0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954B09" w:rsidRDefault="00954B09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4B09">
              <w:rPr>
                <w:rFonts w:ascii="Times New Roman" w:hAnsi="Times New Roman" w:cs="Times New Roman"/>
                <w:b/>
              </w:rPr>
              <w:t>64206,1</w:t>
            </w:r>
          </w:p>
        </w:tc>
      </w:tr>
      <w:tr w:rsidR="00EA75EB" w:rsidRPr="00670DB1" w:rsidTr="001A5E52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EB" w:rsidRPr="00670DB1" w:rsidRDefault="00EA75EB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670DB1" w:rsidRDefault="00EA75EB" w:rsidP="004424A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DB1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376796" w:rsidRDefault="00EA75EB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376796" w:rsidRDefault="00EA75EB" w:rsidP="004168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954B09" w:rsidRDefault="00EA75EB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5EB" w:rsidRPr="00670DB1" w:rsidTr="001A5E52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EB" w:rsidRPr="00670DB1" w:rsidRDefault="00EA75EB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670DB1" w:rsidRDefault="00EA75EB" w:rsidP="004424A9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376796" w:rsidRDefault="00EA75EB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57775,5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376796" w:rsidRDefault="00EA75EB" w:rsidP="004168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57775,5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954B09" w:rsidRDefault="00A23448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4B09">
              <w:rPr>
                <w:rFonts w:ascii="Times New Roman" w:hAnsi="Times New Roman" w:cs="Times New Roman"/>
                <w:b/>
              </w:rPr>
              <w:t>57581,5</w:t>
            </w:r>
          </w:p>
        </w:tc>
      </w:tr>
      <w:tr w:rsidR="00EA75EB" w:rsidRPr="00670DB1" w:rsidTr="001A5E52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EB" w:rsidRPr="00670DB1" w:rsidRDefault="00EA75EB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670DB1" w:rsidRDefault="00EA75EB" w:rsidP="004424A9">
            <w:pPr>
              <w:rPr>
                <w:color w:val="000000"/>
                <w:sz w:val="22"/>
                <w:szCs w:val="22"/>
              </w:rPr>
            </w:pPr>
            <w:r w:rsidRPr="00670DB1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376796" w:rsidRDefault="00EA75EB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6779,5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376796" w:rsidRDefault="00EA75EB" w:rsidP="004168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B" w:rsidRPr="00EA75EB" w:rsidRDefault="00A23448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23448">
              <w:rPr>
                <w:rFonts w:ascii="Times New Roman" w:hAnsi="Times New Roman" w:cs="Times New Roman"/>
                <w:b/>
              </w:rPr>
              <w:t>6624,6</w:t>
            </w:r>
          </w:p>
        </w:tc>
      </w:tr>
      <w:tr w:rsidR="008C0C94" w:rsidRPr="00670DB1" w:rsidTr="001A5E52">
        <w:trPr>
          <w:trHeight w:val="325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94" w:rsidRPr="001A7EAC" w:rsidRDefault="009F1C4F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8C0C94" w:rsidRPr="001A7EAC">
              <w:rPr>
                <w:sz w:val="20"/>
                <w:szCs w:val="20"/>
              </w:rPr>
              <w:t xml:space="preserve">Выплата государственной пенсии за выслугу лет лицам, замещавшим муниципальные должности  и должности муниципальной службы в </w:t>
            </w:r>
            <w:proofErr w:type="spellStart"/>
            <w:r w:rsidR="008C0C94" w:rsidRPr="001A7EAC">
              <w:rPr>
                <w:sz w:val="20"/>
                <w:szCs w:val="20"/>
              </w:rPr>
              <w:t>Верхнедонском</w:t>
            </w:r>
            <w:proofErr w:type="spellEnd"/>
            <w:r w:rsidR="008C0C94" w:rsidRPr="001A7EAC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94" w:rsidRPr="00670DB1" w:rsidRDefault="00A363A1" w:rsidP="004424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94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94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94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2427,0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1A7EAC" w:rsidRDefault="00DD5CF9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1A7EAC">
              <w:rPr>
                <w:sz w:val="20"/>
                <w:szCs w:val="20"/>
              </w:rPr>
              <w:t>Предоставление мер социальной поддержки ветеранам труда Ростовской области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2903,4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1A7EAC" w:rsidRDefault="00DD5CF9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1A7EAC">
              <w:rPr>
                <w:sz w:val="20"/>
                <w:szCs w:val="20"/>
              </w:rPr>
              <w:t>Предоставление мер социальной поддержки ветеранам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8981,5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8919,5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1A7EAC" w:rsidRDefault="00DD5CF9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Pr="001A7EAC">
              <w:rPr>
                <w:sz w:val="20"/>
                <w:szCs w:val="20"/>
              </w:rPr>
              <w:t xml:space="preserve">Предоставление мер социальной поддержки лицам, работавшим в тылу в период Великой Отечественной войны 1941– 1945 годов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1A7EAC" w:rsidRDefault="00DD5CF9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  <w:r w:rsidRPr="001A7EAC">
              <w:rPr>
                <w:sz w:val="20"/>
                <w:szCs w:val="20"/>
              </w:rPr>
              <w:t xml:space="preserve">Предоставление мер </w:t>
            </w:r>
            <w:r w:rsidRPr="001A7EAC">
              <w:rPr>
                <w:sz w:val="20"/>
                <w:szCs w:val="20"/>
              </w:rPr>
              <w:lastRenderedPageBreak/>
              <w:t>социальной поддержки реабилитированным лицам и лицам, признанных пострадавшими от политических репрессий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1A7EAC" w:rsidRDefault="00DD5CF9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1.6. </w:t>
            </w:r>
            <w:r w:rsidRPr="001A7EAC">
              <w:rPr>
                <w:sz w:val="20"/>
                <w:szCs w:val="20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30329,4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30329,4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1A7EAC" w:rsidRDefault="00DD5CF9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</w:t>
            </w:r>
            <w:r w:rsidRPr="001A7EAC">
              <w:rPr>
                <w:sz w:val="20"/>
                <w:szCs w:val="20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4182,2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1A7EAC" w:rsidRDefault="00DD5CF9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</w:t>
            </w:r>
            <w:r w:rsidRPr="001A7EAC">
              <w:rPr>
                <w:sz w:val="20"/>
                <w:szCs w:val="20"/>
              </w:rPr>
              <w:t>Предоставление  материальной и иной помощи для погребения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184,6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F12EDB" w:rsidRDefault="00451814" w:rsidP="004424A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  <w:proofErr w:type="gramStart"/>
            <w:r w:rsidR="00DD5CF9" w:rsidRPr="00F12EDB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обслуживание в соответствии с пунктами 1 части 1 статьи 6 Областного закона от </w:t>
            </w:r>
            <w:smartTag w:uri="urn:schemas-microsoft-com:office:smarttags" w:element="date">
              <w:smartTagPr>
                <w:attr w:name="Year" w:val="2014"/>
                <w:attr w:name="Day" w:val="3"/>
                <w:attr w:name="Month" w:val="9"/>
                <w:attr w:name="ls" w:val="trans"/>
              </w:smartTagPr>
              <w:r w:rsidR="00DD5CF9" w:rsidRPr="00F12EDB">
                <w:rPr>
                  <w:sz w:val="20"/>
                  <w:szCs w:val="20"/>
                </w:rPr>
                <w:t>3 сентября 2014 года</w:t>
              </w:r>
            </w:smartTag>
            <w:r w:rsidR="00DD5CF9" w:rsidRPr="00F12EDB">
              <w:rPr>
                <w:sz w:val="20"/>
                <w:szCs w:val="20"/>
              </w:rPr>
              <w:t xml:space="preserve"> № 222-ЗС «О социальном обслуживании граждан в Ростовской области»,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 со</w:t>
            </w:r>
            <w:proofErr w:type="gramEnd"/>
            <w:r w:rsidR="00DD5CF9" w:rsidRPr="00F12EDB">
              <w:rPr>
                <w:sz w:val="20"/>
                <w:szCs w:val="20"/>
              </w:rPr>
              <w:t xml:space="preserve"> </w:t>
            </w:r>
            <w:proofErr w:type="gramStart"/>
            <w:r w:rsidR="00DD5CF9" w:rsidRPr="00F12EDB">
              <w:rPr>
                <w:sz w:val="20"/>
                <w:szCs w:val="20"/>
              </w:rPr>
              <w:t xml:space="preserve">статьей 7 Областного закона от 26 декабря 2007 года №830-ЗС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</w:t>
            </w:r>
            <w:r w:rsidR="00DD5CF9" w:rsidRPr="00F12EDB">
              <w:rPr>
                <w:sz w:val="20"/>
                <w:szCs w:val="20"/>
              </w:rPr>
              <w:lastRenderedPageBreak/>
              <w:t>граждан пожилого возраста и инвалидов в Ростовской области», а также по организации работы по оформлению и</w:t>
            </w:r>
            <w:proofErr w:type="gramEnd"/>
            <w:r w:rsidR="00DD5CF9" w:rsidRPr="00F12EDB">
              <w:rPr>
                <w:sz w:val="20"/>
                <w:szCs w:val="20"/>
              </w:rPr>
              <w:t xml:space="preserve">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 </w:t>
            </w:r>
          </w:p>
          <w:p w:rsidR="00DD5CF9" w:rsidRPr="00F12EDB" w:rsidRDefault="00DD5CF9" w:rsidP="004424A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10034,2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1034,2</w:t>
            </w:r>
          </w:p>
        </w:tc>
      </w:tr>
      <w:tr w:rsidR="004D184F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F" w:rsidRPr="004D184F" w:rsidRDefault="004D184F" w:rsidP="00A7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  <w:r w:rsidR="00A74D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184F">
              <w:rPr>
                <w:sz w:val="20"/>
                <w:szCs w:val="20"/>
              </w:rPr>
              <w:t xml:space="preserve"> Расходы на обеспечение  функций Администрации </w:t>
            </w:r>
            <w:proofErr w:type="spellStart"/>
            <w:r w:rsidRPr="004D184F">
              <w:rPr>
                <w:sz w:val="20"/>
                <w:szCs w:val="20"/>
              </w:rPr>
              <w:t>Верхнедонского</w:t>
            </w:r>
            <w:proofErr w:type="spellEnd"/>
            <w:r w:rsidRPr="004D184F">
              <w:rPr>
                <w:sz w:val="20"/>
                <w:szCs w:val="20"/>
              </w:rPr>
              <w:t xml:space="preserve"> района и отделов администрации </w:t>
            </w:r>
            <w:proofErr w:type="spellStart"/>
            <w:r w:rsidRPr="004D184F">
              <w:rPr>
                <w:sz w:val="20"/>
                <w:szCs w:val="20"/>
              </w:rPr>
              <w:t>Верхнедонского</w:t>
            </w:r>
            <w:proofErr w:type="spellEnd"/>
            <w:r w:rsidRPr="004D184F">
              <w:rPr>
                <w:sz w:val="20"/>
                <w:szCs w:val="20"/>
              </w:rPr>
              <w:t xml:space="preserve"> р</w:t>
            </w:r>
            <w:r w:rsidR="00BD747A">
              <w:rPr>
                <w:sz w:val="20"/>
                <w:szCs w:val="20"/>
              </w:rPr>
              <w:t>а</w:t>
            </w:r>
            <w:r w:rsidRPr="004D184F">
              <w:rPr>
                <w:sz w:val="20"/>
                <w:szCs w:val="20"/>
              </w:rPr>
              <w:t>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F" w:rsidRPr="00670DB1" w:rsidRDefault="004D184F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F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F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F" w:rsidRPr="00670DB1" w:rsidRDefault="00A74DC6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731,2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1A7EAC" w:rsidRDefault="00451814" w:rsidP="00BD7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BD74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.П</w:t>
            </w:r>
            <w:r w:rsidR="00DD5CF9">
              <w:rPr>
                <w:sz w:val="20"/>
                <w:szCs w:val="20"/>
              </w:rPr>
              <w:t>редоставление</w:t>
            </w:r>
            <w:r>
              <w:rPr>
                <w:sz w:val="20"/>
                <w:szCs w:val="20"/>
              </w:rPr>
              <w:t xml:space="preserve"> </w:t>
            </w:r>
            <w:r w:rsidR="00DD5CF9">
              <w:rPr>
                <w:sz w:val="20"/>
                <w:szCs w:val="20"/>
              </w:rPr>
              <w:t xml:space="preserve"> мер социальной поддержки по осуществлению ежегодной денежной выплаты лицам, награжденным нагрудным знаком </w:t>
            </w:r>
            <w:r w:rsidR="00DD5CF9" w:rsidRPr="001A7EAC">
              <w:rPr>
                <w:sz w:val="20"/>
                <w:szCs w:val="20"/>
              </w:rPr>
              <w:t xml:space="preserve"> «Почетный донор России»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BD747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BD747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BD747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1A7EAC" w:rsidRDefault="00451814" w:rsidP="00BD7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BD74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D5CF9" w:rsidRPr="001A7EAC">
              <w:rPr>
                <w:sz w:val="20"/>
                <w:szCs w:val="20"/>
              </w:rPr>
      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BD747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BD747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BD747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6120,4</w:t>
            </w:r>
          </w:p>
        </w:tc>
      </w:tr>
      <w:tr w:rsidR="00BD747A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A" w:rsidRPr="00451814" w:rsidRDefault="00BD747A" w:rsidP="0041688A">
            <w:pPr>
              <w:rPr>
                <w:sz w:val="20"/>
                <w:szCs w:val="20"/>
              </w:rPr>
            </w:pPr>
            <w:r w:rsidRPr="00451814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3.</w:t>
            </w:r>
            <w:r w:rsidRPr="00451814">
              <w:rPr>
                <w:sz w:val="20"/>
                <w:szCs w:val="20"/>
              </w:rPr>
              <w:t>Предоставление отдельных мер социальной поддержки  граждан, подвергшихся воздействию радиации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A" w:rsidRPr="00670DB1" w:rsidRDefault="00BD747A" w:rsidP="004168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A" w:rsidRPr="00670DB1" w:rsidRDefault="00BD747A" w:rsidP="004168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A" w:rsidRPr="00670DB1" w:rsidRDefault="00BD747A" w:rsidP="004168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A" w:rsidRPr="00670DB1" w:rsidRDefault="00BD747A" w:rsidP="004168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</w:tr>
      <w:tr w:rsidR="00BD747A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A" w:rsidRPr="00451814" w:rsidRDefault="00BD747A" w:rsidP="00BD747A">
            <w:pPr>
              <w:rPr>
                <w:sz w:val="20"/>
                <w:szCs w:val="20"/>
              </w:rPr>
            </w:pPr>
            <w:r w:rsidRPr="00451814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4.Расходы на реализацию направления расходов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A" w:rsidRPr="00670DB1" w:rsidRDefault="00BD747A" w:rsidP="004168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A" w:rsidRPr="00670DB1" w:rsidRDefault="00BD747A" w:rsidP="004168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A" w:rsidRPr="00670DB1" w:rsidRDefault="00BD747A" w:rsidP="004168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A" w:rsidRPr="00670DB1" w:rsidRDefault="00BD747A" w:rsidP="004168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DD5CF9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451814" w:rsidRDefault="00451814" w:rsidP="00BD747A">
            <w:pPr>
              <w:rPr>
                <w:sz w:val="20"/>
                <w:szCs w:val="20"/>
              </w:rPr>
            </w:pPr>
            <w:r w:rsidRPr="00451814">
              <w:rPr>
                <w:sz w:val="20"/>
                <w:szCs w:val="20"/>
              </w:rPr>
              <w:t>1.1</w:t>
            </w:r>
            <w:r w:rsidR="00BD747A">
              <w:rPr>
                <w:sz w:val="20"/>
                <w:szCs w:val="20"/>
              </w:rPr>
              <w:t>5</w:t>
            </w:r>
            <w:r w:rsidR="00EF2188">
              <w:rPr>
                <w:sz w:val="20"/>
                <w:szCs w:val="20"/>
              </w:rPr>
              <w:t>.</w:t>
            </w:r>
            <w:r w:rsidR="00BD747A">
              <w:rPr>
                <w:sz w:val="20"/>
                <w:szCs w:val="20"/>
              </w:rPr>
              <w:t xml:space="preserve"> </w:t>
            </w:r>
            <w:proofErr w:type="spellStart"/>
            <w:r w:rsidR="00BD747A">
              <w:rPr>
                <w:sz w:val="20"/>
                <w:szCs w:val="20"/>
              </w:rPr>
              <w:t>Софинсирование</w:t>
            </w:r>
            <w:proofErr w:type="spellEnd"/>
            <w:r w:rsidR="00BD747A">
              <w:rPr>
                <w:sz w:val="20"/>
                <w:szCs w:val="20"/>
              </w:rPr>
              <w:t xml:space="preserve"> расходов на приобретение компьютерной техники органами социальной защиты населения муниципальных районов и городских округов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BD747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BD747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BD747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677,0</w:t>
            </w:r>
          </w:p>
        </w:tc>
      </w:tr>
      <w:tr w:rsidR="00DD5CF9" w:rsidRPr="00670DB1" w:rsidTr="001A5E52">
        <w:trPr>
          <w:trHeight w:val="328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CF9" w:rsidRPr="009E5A50" w:rsidRDefault="00DD5CF9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9E5A50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B64060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45338,6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B64060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45338,6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B64060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45156,9</w:t>
            </w:r>
          </w:p>
        </w:tc>
      </w:tr>
      <w:tr w:rsidR="00DD5CF9" w:rsidRPr="00670DB1" w:rsidTr="001A5E52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7A3ED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7A3ED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893587" w:rsidRDefault="00954B09" w:rsidP="00572E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93587">
              <w:rPr>
                <w:rFonts w:ascii="Times New Roman" w:hAnsi="Times New Roman" w:cs="Times New Roman"/>
                <w:b/>
              </w:rPr>
              <w:t>415,</w:t>
            </w:r>
            <w:r w:rsidR="00572EF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5CF9" w:rsidRPr="00670DB1" w:rsidTr="001A5E52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безвозмездные поступления в местный бюджет,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7A3ED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44923,0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7A3ED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44923,0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4E598D" w:rsidRDefault="00572EF4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44741,5</w:t>
            </w:r>
          </w:p>
        </w:tc>
      </w:tr>
      <w:tr w:rsidR="00DD5CF9" w:rsidRPr="00670DB1" w:rsidTr="001A5E52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670DB1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DD5CF9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DD5CF9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4E598D" w:rsidRDefault="00DD5CF9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CF9" w:rsidRPr="00670DB1" w:rsidTr="001A5E52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7A3ED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31889,5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7A3ED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31889,5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4E598D" w:rsidRDefault="00572EF4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31744,8</w:t>
            </w:r>
          </w:p>
        </w:tc>
      </w:tr>
      <w:tr w:rsidR="00DD5CF9" w:rsidRPr="00670DB1" w:rsidTr="001A5E52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670DB1" w:rsidRDefault="00DD5CF9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7A3ED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13033,5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376796" w:rsidRDefault="007A3EDE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9" w:rsidRPr="004E598D" w:rsidRDefault="00BF4756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12996,7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  <w:r w:rsidRPr="001A7EAC">
              <w:rPr>
                <w:sz w:val="20"/>
                <w:szCs w:val="20"/>
              </w:rPr>
              <w:t>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3679,3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2.2.</w:t>
            </w:r>
            <w:r w:rsidRPr="001A7EAC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1A7EAC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1A7EAC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2127,5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Pr="001A7EAC">
              <w:rPr>
                <w:sz w:val="20"/>
                <w:szCs w:val="20"/>
              </w:rPr>
              <w:t xml:space="preserve">Предоставление мер социальной поддержки на  детей из многодетных семей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1403,1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Pr="001A7EAC">
              <w:rPr>
                <w:sz w:val="20"/>
                <w:szCs w:val="20"/>
              </w:rPr>
              <w:t xml:space="preserve">Выплата ежемесячного пособия на ребенка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2722FE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8686,6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D5248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  <w:r w:rsidRPr="007D5248">
              <w:rPr>
                <w:sz w:val="20"/>
                <w:szCs w:val="20"/>
              </w:rPr>
              <w:t>Предоставление мер социальной поддержки беременным женщинам из малоимущих семей, кормящим матерям и детям в возрасте до трех лет из малоимущих семей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2.6.</w:t>
            </w:r>
            <w:r w:rsidRPr="001A7EAC">
              <w:rPr>
                <w:sz w:val="20"/>
                <w:szCs w:val="20"/>
              </w:rPr>
              <w:t>Предоставление мер социальной поддержки семьям, имеющим детей и проживающих 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9497,0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Pr="001A7EAC">
              <w:rPr>
                <w:sz w:val="20"/>
                <w:szCs w:val="20"/>
              </w:rPr>
              <w:t>Предоставление мер социальной поддержки малоимущим семьям, имеющим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2014,9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  <w:r w:rsidRPr="001A7EAC">
              <w:rPr>
                <w:sz w:val="20"/>
                <w:szCs w:val="20"/>
              </w:rPr>
              <w:t xml:space="preserve">Выплата единовременного пособия беременной жене </w:t>
            </w:r>
            <w:r w:rsidRPr="001A7EAC">
              <w:rPr>
                <w:sz w:val="20"/>
                <w:szCs w:val="20"/>
              </w:rPr>
              <w:lastRenderedPageBreak/>
              <w:t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  <w:r w:rsidRPr="001A7EA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  отдыха детей в каникулярное время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0A31F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0A31F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990,9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2F6B62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  <w:r w:rsidRPr="002F6B62">
              <w:rPr>
                <w:sz w:val="20"/>
                <w:szCs w:val="20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2073,3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2F6B62" w:rsidRDefault="009B7C43" w:rsidP="0044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  <w:r w:rsidRPr="002F6B62">
              <w:rPr>
                <w:sz w:val="20"/>
                <w:szCs w:val="20"/>
              </w:rPr>
              <w:t>Меры социальной поддержки граждан, усыновивших (удочеривших) ребенка  (детей) в части назначения и выплаты единовременного денежного пособия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  <w:r w:rsidRPr="002F6B62">
              <w:rPr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 w:rsidRPr="002F6B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2.13.</w:t>
            </w:r>
            <w:r w:rsidRPr="002F6B62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41688A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5240,2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  <w:r w:rsidRPr="008A5FFF">
              <w:rPr>
                <w:sz w:val="20"/>
                <w:szCs w:val="20"/>
              </w:rPr>
              <w:t xml:space="preserve">Выплата государственного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</w:t>
            </w:r>
            <w:r w:rsidRPr="008A5FFF">
              <w:rPr>
                <w:sz w:val="20"/>
                <w:szCs w:val="20"/>
              </w:rPr>
              <w:lastRenderedPageBreak/>
              <w:t>деятельности, полномочий физическими лицами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8588,5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2.15.</w:t>
            </w:r>
            <w:r w:rsidRPr="001A7EAC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1A7EAC">
              <w:rPr>
                <w:sz w:val="20"/>
                <w:szCs w:val="20"/>
              </w:rPr>
              <w:t>Верхнедонского</w:t>
            </w:r>
            <w:proofErr w:type="spellEnd"/>
            <w:r w:rsidRPr="001A7EAC">
              <w:rPr>
                <w:sz w:val="20"/>
                <w:szCs w:val="20"/>
              </w:rPr>
              <w:t xml:space="preserve"> района на оплату услуг банка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</w:t>
            </w:r>
            <w:r w:rsidRPr="001A7EAC">
              <w:rPr>
                <w:sz w:val="20"/>
                <w:szCs w:val="20"/>
              </w:rPr>
              <w:t>Доставка детей, находящихся в трудной жизненной ситуации</w:t>
            </w:r>
            <w:r>
              <w:rPr>
                <w:sz w:val="20"/>
                <w:szCs w:val="20"/>
              </w:rPr>
              <w:t xml:space="preserve"> в каникулярное время</w:t>
            </w:r>
            <w:r w:rsidRPr="001A7EAC">
              <w:rPr>
                <w:sz w:val="20"/>
                <w:szCs w:val="20"/>
              </w:rPr>
              <w:t xml:space="preserve"> к местам отдыха и обратно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</w:t>
            </w:r>
            <w:r w:rsidRPr="001A7EAC">
              <w:rPr>
                <w:sz w:val="20"/>
                <w:szCs w:val="20"/>
              </w:rPr>
              <w:t>Расходы на сопровождение  детей, находящихся в трудной жизненной ситуации</w:t>
            </w:r>
            <w:r>
              <w:rPr>
                <w:sz w:val="20"/>
                <w:szCs w:val="20"/>
              </w:rPr>
              <w:t xml:space="preserve"> в </w:t>
            </w:r>
            <w:r w:rsidRPr="001A7EAC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аникулярное время к</w:t>
            </w:r>
            <w:r w:rsidRPr="001A7EAC">
              <w:rPr>
                <w:sz w:val="20"/>
                <w:szCs w:val="20"/>
              </w:rPr>
              <w:t xml:space="preserve"> местам отдыха и обратно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714803" w:rsidP="0044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2.18.</w:t>
            </w:r>
            <w:r w:rsidR="009B7C43">
              <w:rPr>
                <w:rFonts w:ascii="Times New Roman" w:hAnsi="Times New Roman" w:cs="Times New Roman"/>
                <w:sz w:val="20"/>
                <w:szCs w:val="20"/>
              </w:rPr>
              <w:t>Расходы на страхование детей, находящихся в трудно жизненной ситуации, направляемых на отдых в каникулярное время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</w:tr>
      <w:tr w:rsidR="009B7C43" w:rsidRPr="00670DB1" w:rsidTr="001A5E52">
        <w:trPr>
          <w:trHeight w:val="1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1A7EAC" w:rsidRDefault="009B7C43" w:rsidP="004424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2.19.</w:t>
            </w:r>
            <w:r w:rsidRPr="001A7EAC">
              <w:rPr>
                <w:sz w:val="20"/>
                <w:szCs w:val="20"/>
              </w:rPr>
              <w:t>Предоставление мер социальной поддержки семьям, имеющим детей и проживающих 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772639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714803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9B7C43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5B1653" w:rsidRDefault="009B7C43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  <w:r w:rsidRPr="005B1653">
              <w:rPr>
                <w:rFonts w:ascii="Times New Roman" w:hAnsi="Times New Roman" w:cs="Times New Roman"/>
              </w:rPr>
              <w:t xml:space="preserve"> </w:t>
            </w:r>
            <w:r w:rsidRPr="00BA5229">
              <w:rPr>
                <w:rFonts w:ascii="Times New Roman" w:hAnsi="Times New Roman" w:cs="Times New Roman"/>
                <w:b/>
                <w:sz w:val="20"/>
                <w:szCs w:val="20"/>
              </w:rPr>
              <w:t>«Старшее поколение»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670DB1" w:rsidRDefault="009B7C43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5438A1" w:rsidRDefault="00A42166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5438A1" w:rsidRDefault="00A42166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3" w:rsidRPr="005438A1" w:rsidRDefault="00A42166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50299,0</w:t>
            </w:r>
          </w:p>
        </w:tc>
      </w:tr>
      <w:tr w:rsidR="004D1BFF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7A31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A234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1147,1</w:t>
            </w:r>
          </w:p>
        </w:tc>
      </w:tr>
      <w:tr w:rsidR="004D1BFF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безвозмездные поступления в местный бюджет, &lt;2&gt;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7A31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A234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42620,2</w:t>
            </w:r>
          </w:p>
        </w:tc>
      </w:tr>
      <w:tr w:rsidR="004D1BFF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B1653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7A31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A234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1BFF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7A31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A234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42620,2</w:t>
            </w:r>
          </w:p>
        </w:tc>
      </w:tr>
      <w:tr w:rsidR="004D1BFF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438A1" w:rsidRDefault="004D1BFF" w:rsidP="00A234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D1BFF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670DB1" w:rsidRDefault="004D1BFF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168BF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168BF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68B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5168BF" w:rsidRDefault="004D1BFF" w:rsidP="00A234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6531,7</w:t>
            </w:r>
          </w:p>
        </w:tc>
      </w:tr>
      <w:tr w:rsidR="00FF393D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1A7EAC" w:rsidRDefault="00FF393D" w:rsidP="004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Pr="001A7EAC">
              <w:rPr>
                <w:sz w:val="20"/>
                <w:szCs w:val="20"/>
              </w:rPr>
              <w:t xml:space="preserve">Осуществление  </w:t>
            </w:r>
            <w:r>
              <w:rPr>
                <w:sz w:val="20"/>
                <w:szCs w:val="20"/>
              </w:rPr>
              <w:t xml:space="preserve">государственных полномочий  в сфере социального обслуживания, </w:t>
            </w:r>
            <w:r w:rsidRPr="001A7EAC">
              <w:rPr>
                <w:sz w:val="20"/>
                <w:szCs w:val="20"/>
              </w:rPr>
              <w:t xml:space="preserve"> предусмотренных пунктами 2,3,</w:t>
            </w:r>
            <w:r>
              <w:rPr>
                <w:sz w:val="20"/>
                <w:szCs w:val="20"/>
              </w:rPr>
              <w:t xml:space="preserve">4 </w:t>
            </w:r>
            <w:r w:rsidRPr="001A7EAC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5</w:t>
            </w:r>
            <w:r w:rsidRPr="001A7EAC">
              <w:rPr>
                <w:sz w:val="20"/>
                <w:szCs w:val="20"/>
              </w:rPr>
              <w:t xml:space="preserve"> части 1 статьи </w:t>
            </w:r>
            <w:r>
              <w:rPr>
                <w:sz w:val="20"/>
                <w:szCs w:val="20"/>
              </w:rPr>
              <w:t>6</w:t>
            </w:r>
            <w:r w:rsidRPr="001A7EAC">
              <w:rPr>
                <w:sz w:val="20"/>
                <w:szCs w:val="20"/>
              </w:rPr>
              <w:t xml:space="preserve"> Областного закона  от </w:t>
            </w:r>
            <w:r>
              <w:rPr>
                <w:sz w:val="20"/>
                <w:szCs w:val="20"/>
              </w:rPr>
              <w:t>3</w:t>
            </w:r>
            <w:r w:rsidRPr="001A7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сент</w:t>
            </w:r>
            <w:r w:rsidRPr="001A7EAC">
              <w:rPr>
                <w:sz w:val="20"/>
                <w:szCs w:val="20"/>
              </w:rPr>
              <w:t>ября 20</w:t>
            </w:r>
            <w:r>
              <w:rPr>
                <w:sz w:val="20"/>
                <w:szCs w:val="20"/>
              </w:rPr>
              <w:t>1</w:t>
            </w:r>
            <w:r w:rsidRPr="001A7EAC">
              <w:rPr>
                <w:sz w:val="20"/>
                <w:szCs w:val="20"/>
              </w:rPr>
              <w:t xml:space="preserve">4 года № </w:t>
            </w:r>
            <w:r>
              <w:rPr>
                <w:sz w:val="20"/>
                <w:szCs w:val="20"/>
              </w:rPr>
              <w:t>222</w:t>
            </w:r>
            <w:r w:rsidRPr="001A7EAC">
              <w:rPr>
                <w:sz w:val="20"/>
                <w:szCs w:val="20"/>
              </w:rPr>
              <w:t xml:space="preserve">-ЗС «О социальном обслуживании </w:t>
            </w:r>
            <w:r>
              <w:rPr>
                <w:sz w:val="20"/>
                <w:szCs w:val="20"/>
              </w:rPr>
              <w:t xml:space="preserve">граждан в </w:t>
            </w:r>
            <w:r w:rsidRPr="001A7EAC">
              <w:rPr>
                <w:sz w:val="20"/>
                <w:szCs w:val="20"/>
              </w:rPr>
              <w:t xml:space="preserve"> Ростовской области», в  целях выполнения муниципального задания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FF393D" w:rsidP="004424A9">
            <w:pPr>
              <w:pStyle w:val="ConsPlusCell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772639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50119,8</w:t>
            </w:r>
          </w:p>
        </w:tc>
      </w:tr>
      <w:tr w:rsidR="00FF393D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1A7EAC" w:rsidRDefault="00FF393D" w:rsidP="00442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3.2.Укрепление материально-технической базы МБУ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Верхнедонского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«ЦСО»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FF393D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772639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FF393D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4D1BFF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</w:tr>
      <w:tr w:rsidR="00FF393D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1A7EAC" w:rsidRDefault="00FF393D" w:rsidP="00442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  <w:r w:rsidRPr="001A7EAC">
              <w:rPr>
                <w:color w:val="000000"/>
                <w:sz w:val="20"/>
                <w:szCs w:val="20"/>
              </w:rPr>
              <w:t>Организация проведения мероприятий по проблемам пожилых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FF393D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974582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974582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974582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93D" w:rsidRPr="00670DB1" w:rsidTr="001A5E52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1A7EAC" w:rsidRDefault="00FF393D" w:rsidP="004424A9">
            <w:pPr>
              <w:rPr>
                <w:color w:val="000000"/>
                <w:sz w:val="20"/>
                <w:szCs w:val="20"/>
              </w:rPr>
            </w:pPr>
            <w:r w:rsidRPr="001A7E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3.4.</w:t>
            </w:r>
            <w:r w:rsidRPr="001A7EAC">
              <w:rPr>
                <w:color w:val="000000"/>
                <w:sz w:val="20"/>
                <w:szCs w:val="20"/>
              </w:rPr>
              <w:t>Организация работы по выявлению лиц, изъявивших желание организовать приемную семью для граждан пожилого возраста и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FF393D" w:rsidP="00442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974582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974582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Pr="00670DB1" w:rsidRDefault="00974582" w:rsidP="00442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174FB" w:rsidRPr="00670DB1" w:rsidRDefault="000174FB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  <w:sectPr w:rsidR="000174FB" w:rsidRPr="00670DB1" w:rsidSect="001A5E52">
          <w:pgSz w:w="11905" w:h="16838"/>
          <w:pgMar w:top="1134" w:right="567" w:bottom="1134" w:left="1134" w:header="720" w:footer="187" w:gutter="0"/>
          <w:cols w:space="720"/>
          <w:noEndnote/>
          <w:docGrid w:linePitch="299"/>
        </w:sectPr>
      </w:pPr>
    </w:p>
    <w:p w:rsidR="00D97908" w:rsidRPr="00E60B8D" w:rsidRDefault="00D97908" w:rsidP="004424A9">
      <w:pPr>
        <w:jc w:val="right"/>
      </w:pPr>
      <w:r w:rsidRPr="00E60B8D">
        <w:lastRenderedPageBreak/>
        <w:t>Приложение №</w:t>
      </w:r>
      <w:r>
        <w:t xml:space="preserve"> </w:t>
      </w:r>
      <w:r w:rsidR="00EB62C3">
        <w:t>4</w:t>
      </w:r>
      <w:r w:rsidRPr="00E60B8D">
        <w:t xml:space="preserve"> к годовому отчету</w:t>
      </w:r>
    </w:p>
    <w:p w:rsidR="00D97908" w:rsidRPr="00E60B8D" w:rsidRDefault="00D97908" w:rsidP="004424A9">
      <w:pPr>
        <w:jc w:val="right"/>
      </w:pPr>
      <w:r w:rsidRPr="00E60B8D">
        <w:t xml:space="preserve"> за 201</w:t>
      </w:r>
      <w:r w:rsidR="00C95185">
        <w:t>7</w:t>
      </w:r>
      <w:r w:rsidRPr="00E60B8D">
        <w:t xml:space="preserve"> год о реализации муниципальной</w:t>
      </w:r>
    </w:p>
    <w:p w:rsidR="00D97908" w:rsidRPr="00E60B8D" w:rsidRDefault="00D97908" w:rsidP="004424A9">
      <w:pPr>
        <w:jc w:val="right"/>
      </w:pPr>
      <w:r w:rsidRPr="00E60B8D">
        <w:t xml:space="preserve"> программы </w:t>
      </w:r>
      <w:proofErr w:type="spellStart"/>
      <w:r w:rsidRPr="00E60B8D">
        <w:t>Верхнедонского</w:t>
      </w:r>
      <w:proofErr w:type="spellEnd"/>
      <w:r w:rsidRPr="00E60B8D">
        <w:t xml:space="preserve"> района </w:t>
      </w:r>
    </w:p>
    <w:p w:rsidR="00D97908" w:rsidRPr="00E60B8D" w:rsidRDefault="00D97908" w:rsidP="004424A9">
      <w:pPr>
        <w:jc w:val="right"/>
      </w:pPr>
      <w:r w:rsidRPr="00E60B8D">
        <w:t xml:space="preserve">«Социальная поддержка граждан» </w:t>
      </w: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>Таблица 18</w:t>
      </w:r>
    </w:p>
    <w:p w:rsidR="000174FB" w:rsidRPr="00670DB1" w:rsidRDefault="000174FB" w:rsidP="004424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174FB" w:rsidRPr="00670DB1" w:rsidRDefault="000174FB" w:rsidP="00442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1422"/>
      <w:bookmarkEnd w:id="2"/>
      <w:r w:rsidRPr="00670DB1">
        <w:rPr>
          <w:sz w:val="22"/>
          <w:szCs w:val="22"/>
        </w:rPr>
        <w:t>СВЕДЕНИЯ</w:t>
      </w:r>
    </w:p>
    <w:p w:rsidR="000174FB" w:rsidRPr="00670DB1" w:rsidRDefault="000174FB" w:rsidP="00442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670DB1">
        <w:rPr>
          <w:sz w:val="22"/>
          <w:szCs w:val="22"/>
        </w:rPr>
        <w:t>о достижении значений показателей (индикаторов)</w:t>
      </w:r>
    </w:p>
    <w:p w:rsidR="000174FB" w:rsidRPr="00670DB1" w:rsidRDefault="000174FB" w:rsidP="004424A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0174FB" w:rsidRPr="00670DB1" w:rsidTr="008E17F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70DB1">
              <w:rPr>
                <w:rFonts w:ascii="Times New Roman" w:hAnsi="Times New Roman" w:cs="Times New Roman"/>
              </w:rPr>
              <w:t>п</w:t>
            </w:r>
            <w:proofErr w:type="gramEnd"/>
            <w:r w:rsidRPr="00670D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Единица</w:t>
            </w:r>
          </w:p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670DB1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670DB1">
              <w:rPr>
                <w:rFonts w:ascii="Times New Roman" w:hAnsi="Times New Roman" w:cs="Times New Roman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670DB1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670DB1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670DB1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670DB1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0174FB" w:rsidRPr="00670DB1" w:rsidTr="008E17F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год,</w:t>
            </w:r>
          </w:p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 xml:space="preserve">предшествующий </w:t>
            </w:r>
            <w:r w:rsidRPr="00670DB1">
              <w:rPr>
                <w:rFonts w:ascii="Times New Roman" w:hAnsi="Times New Roman" w:cs="Times New Roman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174FB" w:rsidRPr="00670DB1" w:rsidTr="008E17F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174FB" w:rsidRPr="00670DB1" w:rsidTr="008E17F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0DB1">
              <w:rPr>
                <w:rFonts w:ascii="Times New Roman" w:hAnsi="Times New Roman" w:cs="Times New Roman"/>
              </w:rPr>
              <w:t>7</w:t>
            </w:r>
          </w:p>
        </w:tc>
      </w:tr>
      <w:tr w:rsidR="000174FB" w:rsidRPr="00670DB1" w:rsidTr="008E17F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670DB1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B" w:rsidRPr="00B05356" w:rsidRDefault="000174FB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05356">
              <w:rPr>
                <w:rFonts w:ascii="Times New Roman" w:hAnsi="Times New Roman" w:cs="Times New Roman"/>
                <w:b/>
              </w:rPr>
              <w:t xml:space="preserve">Муниципальная программа  </w:t>
            </w:r>
            <w:proofErr w:type="spellStart"/>
            <w:r w:rsidR="00B05356" w:rsidRPr="00B05356">
              <w:rPr>
                <w:rFonts w:ascii="Times New Roman" w:hAnsi="Times New Roman" w:cs="Times New Roman"/>
                <w:b/>
              </w:rPr>
              <w:t>Верхнедонского</w:t>
            </w:r>
            <w:proofErr w:type="spellEnd"/>
            <w:r w:rsidR="00B05356" w:rsidRPr="00B05356">
              <w:rPr>
                <w:rFonts w:ascii="Times New Roman" w:hAnsi="Times New Roman" w:cs="Times New Roman"/>
                <w:b/>
              </w:rPr>
              <w:t xml:space="preserve">  района</w:t>
            </w:r>
            <w:r w:rsidRPr="00B05356">
              <w:rPr>
                <w:rFonts w:ascii="Times New Roman" w:hAnsi="Times New Roman" w:cs="Times New Roman"/>
                <w:b/>
              </w:rPr>
              <w:t xml:space="preserve">  </w:t>
            </w:r>
            <w:r w:rsidR="00ED5C3E" w:rsidRPr="00B05356">
              <w:rPr>
                <w:rFonts w:ascii="Times New Roman" w:hAnsi="Times New Roman" w:cs="Times New Roman"/>
                <w:b/>
              </w:rPr>
              <w:t>«Социальная поддержка граждан»</w:t>
            </w:r>
          </w:p>
        </w:tc>
      </w:tr>
      <w:tr w:rsidR="005370C7" w:rsidRPr="00670DB1" w:rsidTr="008E17F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7" w:rsidRPr="00670DB1" w:rsidRDefault="005370C7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7" w:rsidRPr="00B05356" w:rsidRDefault="005370C7" w:rsidP="004424A9">
            <w:pPr>
              <w:jc w:val="both"/>
              <w:rPr>
                <w:sz w:val="20"/>
                <w:szCs w:val="20"/>
                <w:lang w:eastAsia="en-US"/>
              </w:rPr>
            </w:pPr>
            <w:r w:rsidRPr="00B05356">
              <w:rPr>
                <w:sz w:val="20"/>
                <w:szCs w:val="20"/>
              </w:rPr>
              <w:t>Доля граждан, получающих меры социальной поддержки в общей численности населения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7" w:rsidRPr="00670DB1" w:rsidRDefault="005370C7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7" w:rsidRPr="00970472" w:rsidRDefault="005370C7" w:rsidP="0044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472">
              <w:t>44,0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7" w:rsidRPr="00EC5E52" w:rsidRDefault="005370C7" w:rsidP="004424A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5E52">
              <w:rPr>
                <w:lang w:eastAsia="en-US"/>
              </w:rPr>
              <w:t>30,7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7" w:rsidRPr="00EC5E52" w:rsidRDefault="005370C7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7" w:rsidRPr="00970472" w:rsidRDefault="005370C7" w:rsidP="004424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0472">
              <w:t>Показатель выполнен</w:t>
            </w:r>
          </w:p>
        </w:tc>
      </w:tr>
      <w:tr w:rsidR="00E207AA" w:rsidRPr="00670DB1" w:rsidTr="008E17F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A" w:rsidRPr="00670DB1" w:rsidRDefault="00E207AA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AA" w:rsidRPr="00B05356" w:rsidRDefault="00E207AA" w:rsidP="004424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05356">
              <w:rPr>
                <w:sz w:val="20"/>
                <w:szCs w:val="20"/>
                <w:lang w:eastAsia="en-US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A" w:rsidRPr="00670DB1" w:rsidRDefault="00E207AA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A" w:rsidRPr="00970472" w:rsidRDefault="00E207AA" w:rsidP="0044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472"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A" w:rsidRPr="00EC5E52" w:rsidRDefault="00E207AA" w:rsidP="004424A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5E52">
              <w:rPr>
                <w:lang w:eastAsia="en-US"/>
              </w:rPr>
              <w:t>98,0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A" w:rsidRPr="00EC5E52" w:rsidRDefault="00E207AA" w:rsidP="004424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A" w:rsidRPr="00970472" w:rsidRDefault="00E207AA" w:rsidP="004424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0472">
              <w:t>Показатель выполнен</w:t>
            </w:r>
          </w:p>
        </w:tc>
      </w:tr>
    </w:tbl>
    <w:p w:rsidR="000174FB" w:rsidRPr="00670DB1" w:rsidRDefault="000174FB" w:rsidP="004424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174FB" w:rsidRPr="00670DB1" w:rsidRDefault="000174FB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EC5744" w:rsidRDefault="00EC5744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528A0" w:rsidRDefault="006528A0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528A0" w:rsidRDefault="006528A0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528A0" w:rsidRDefault="006528A0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528A0" w:rsidRDefault="006528A0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528A0" w:rsidRDefault="006528A0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528A0" w:rsidRDefault="006528A0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528A0" w:rsidRDefault="006528A0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528A0" w:rsidRDefault="006528A0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EC5744" w:rsidRPr="00670DB1" w:rsidRDefault="00EC5744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>Таблица 21</w:t>
      </w:r>
    </w:p>
    <w:p w:rsidR="00EC5744" w:rsidRPr="00670DB1" w:rsidRDefault="00EC5744" w:rsidP="004424A9">
      <w:pPr>
        <w:jc w:val="center"/>
        <w:rPr>
          <w:bCs/>
          <w:sz w:val="22"/>
          <w:szCs w:val="22"/>
        </w:rPr>
      </w:pPr>
      <w:r w:rsidRPr="00670DB1">
        <w:rPr>
          <w:bCs/>
          <w:sz w:val="22"/>
          <w:szCs w:val="22"/>
        </w:rPr>
        <w:t>ИНФОРМАЦИЯ</w:t>
      </w:r>
    </w:p>
    <w:p w:rsidR="0038430A" w:rsidRDefault="00EC5744" w:rsidP="004424A9">
      <w:pPr>
        <w:jc w:val="center"/>
        <w:rPr>
          <w:bCs/>
          <w:sz w:val="22"/>
          <w:szCs w:val="22"/>
        </w:rPr>
      </w:pPr>
      <w:r w:rsidRPr="00670DB1">
        <w:rPr>
          <w:bCs/>
          <w:sz w:val="22"/>
          <w:szCs w:val="22"/>
        </w:rPr>
        <w:t xml:space="preserve">о возникновении экономии бюджетных ассигнований на реализацию основных мероприятий </w:t>
      </w:r>
      <w:r w:rsidRPr="00670DB1">
        <w:rPr>
          <w:bCs/>
          <w:sz w:val="22"/>
          <w:szCs w:val="22"/>
        </w:rPr>
        <w:br/>
        <w:t>подпрограмм и мероприятий подпрограмм  муниципальной программы</w:t>
      </w:r>
      <w:r w:rsidR="00055C04">
        <w:rPr>
          <w:bCs/>
          <w:sz w:val="22"/>
          <w:szCs w:val="22"/>
        </w:rPr>
        <w:t xml:space="preserve"> </w:t>
      </w:r>
      <w:proofErr w:type="spellStart"/>
      <w:r w:rsidR="0038430A">
        <w:rPr>
          <w:bCs/>
          <w:sz w:val="22"/>
          <w:szCs w:val="22"/>
        </w:rPr>
        <w:t>Верхнедонского</w:t>
      </w:r>
      <w:proofErr w:type="spellEnd"/>
      <w:r w:rsidR="0038430A">
        <w:rPr>
          <w:bCs/>
          <w:sz w:val="22"/>
          <w:szCs w:val="22"/>
        </w:rPr>
        <w:t xml:space="preserve"> района </w:t>
      </w:r>
      <w:r w:rsidR="00055C04">
        <w:rPr>
          <w:bCs/>
          <w:sz w:val="22"/>
          <w:szCs w:val="22"/>
        </w:rPr>
        <w:t>«Социальная поддержка граждан»</w:t>
      </w:r>
      <w:r w:rsidRPr="00670DB1">
        <w:rPr>
          <w:bCs/>
          <w:sz w:val="22"/>
          <w:szCs w:val="22"/>
        </w:rPr>
        <w:t>,</w:t>
      </w:r>
    </w:p>
    <w:p w:rsidR="00EC5744" w:rsidRPr="00670DB1" w:rsidRDefault="00EC5744" w:rsidP="004424A9">
      <w:pPr>
        <w:jc w:val="center"/>
        <w:rPr>
          <w:sz w:val="22"/>
          <w:szCs w:val="22"/>
        </w:rPr>
      </w:pPr>
      <w:r w:rsidRPr="00670DB1">
        <w:rPr>
          <w:bCs/>
          <w:sz w:val="22"/>
          <w:szCs w:val="22"/>
        </w:rPr>
        <w:t xml:space="preserve"> в том числе в результате проведения закупок, при условии его исполнения в полном объеме </w:t>
      </w:r>
      <w:r w:rsidRPr="00670DB1">
        <w:rPr>
          <w:bCs/>
          <w:sz w:val="22"/>
          <w:szCs w:val="22"/>
        </w:rPr>
        <w:br/>
        <w:t xml:space="preserve">в </w:t>
      </w:r>
      <w:r w:rsidR="00055C04">
        <w:rPr>
          <w:bCs/>
          <w:iCs/>
          <w:sz w:val="22"/>
          <w:szCs w:val="22"/>
        </w:rPr>
        <w:t>201</w:t>
      </w:r>
      <w:r w:rsidR="00C95185">
        <w:rPr>
          <w:bCs/>
          <w:iCs/>
          <w:sz w:val="22"/>
          <w:szCs w:val="22"/>
        </w:rPr>
        <w:t>7</w:t>
      </w:r>
      <w:r w:rsidR="00055C04">
        <w:rPr>
          <w:bCs/>
          <w:iCs/>
          <w:sz w:val="22"/>
          <w:szCs w:val="22"/>
        </w:rPr>
        <w:t xml:space="preserve"> году</w:t>
      </w:r>
    </w:p>
    <w:p w:rsidR="00EC5744" w:rsidRPr="00670DB1" w:rsidRDefault="00EC5744" w:rsidP="004424A9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15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4"/>
        <w:gridCol w:w="10"/>
        <w:gridCol w:w="4292"/>
        <w:gridCol w:w="2084"/>
        <w:gridCol w:w="2138"/>
        <w:gridCol w:w="1711"/>
        <w:gridCol w:w="1149"/>
        <w:gridCol w:w="1809"/>
        <w:gridCol w:w="425"/>
        <w:gridCol w:w="732"/>
      </w:tblGrid>
      <w:tr w:rsidR="00EC5744" w:rsidRPr="00527049" w:rsidTr="00527049">
        <w:trPr>
          <w:gridAfter w:val="1"/>
          <w:wAfter w:w="732" w:type="dxa"/>
          <w:trHeight w:val="1701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44" w:rsidRPr="00527049" w:rsidRDefault="00EC5744" w:rsidP="004424A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3060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83"/>
              <w:gridCol w:w="3969"/>
              <w:gridCol w:w="2126"/>
              <w:gridCol w:w="1135"/>
              <w:gridCol w:w="1294"/>
            </w:tblGrid>
            <w:tr w:rsidR="00EC5744" w:rsidRPr="00527049" w:rsidTr="00706481">
              <w:trPr>
                <w:trHeight w:val="645"/>
              </w:trPr>
              <w:tc>
                <w:tcPr>
                  <w:tcW w:w="753" w:type="dxa"/>
                  <w:vMerge w:val="restart"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 xml:space="preserve">№ </w:t>
                  </w:r>
                </w:p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527049">
                    <w:rPr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27049">
                    <w:rPr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783" w:type="dxa"/>
                  <w:vMerge w:val="restart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 xml:space="preserve">Наименование основного мероприятия подпрограммы, мероприятия подпрограммы </w:t>
                  </w:r>
                </w:p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>(по инвестиционным расходам – в разрезе объектов)</w:t>
                  </w:r>
                </w:p>
              </w:tc>
              <w:tc>
                <w:tcPr>
                  <w:tcW w:w="3969" w:type="dxa"/>
                  <w:vMerge w:val="restart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>Ожидаемый</w:t>
                  </w:r>
                </w:p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>результат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>Фактически сложившийся результат</w:t>
                  </w:r>
                </w:p>
              </w:tc>
              <w:tc>
                <w:tcPr>
                  <w:tcW w:w="2429" w:type="dxa"/>
                  <w:gridSpan w:val="2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>Сумма экономии</w:t>
                  </w:r>
                  <w:r w:rsidRPr="00527049">
                    <w:rPr>
                      <w:bCs/>
                      <w:sz w:val="22"/>
                      <w:szCs w:val="22"/>
                    </w:rPr>
                    <w:br/>
                    <w:t>(тыс. рублей)</w:t>
                  </w:r>
                </w:p>
              </w:tc>
            </w:tr>
            <w:tr w:rsidR="00EC5744" w:rsidRPr="00527049" w:rsidTr="00706481">
              <w:trPr>
                <w:trHeight w:val="890"/>
              </w:trPr>
              <w:tc>
                <w:tcPr>
                  <w:tcW w:w="753" w:type="dxa"/>
                  <w:vMerge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83" w:type="dxa"/>
                  <w:vMerge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>в том числе в результате проведения закупок</w:t>
                  </w:r>
                </w:p>
              </w:tc>
            </w:tr>
            <w:tr w:rsidR="00EC5744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2 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3 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4 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5 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EC5744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EC5744" w:rsidRPr="00527049" w:rsidRDefault="00EC5744" w:rsidP="004424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3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Муниципальная программа</w:t>
                  </w:r>
                  <w:r w:rsidR="00F50252">
                    <w:rPr>
                      <w:sz w:val="22"/>
                      <w:szCs w:val="22"/>
                    </w:rPr>
                    <w:t xml:space="preserve">          «Социальная поддержка граждан»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Х 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EC5744" w:rsidRPr="00527049" w:rsidRDefault="0000604B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565,1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EC5744" w:rsidRPr="00527049" w:rsidRDefault="00505071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EC5744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EC5744" w:rsidRPr="00527049" w:rsidRDefault="00EC5744" w:rsidP="004424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3" w:type="dxa"/>
                  <w:shd w:val="clear" w:color="auto" w:fill="auto"/>
                </w:tcPr>
                <w:p w:rsidR="00EC5744" w:rsidRPr="00527049" w:rsidRDefault="00EC5744" w:rsidP="004424A9">
                  <w:pPr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Подпрограмма 1.</w:t>
                  </w:r>
                  <w:r w:rsidR="00F50252">
                    <w:rPr>
                      <w:sz w:val="22"/>
                      <w:szCs w:val="22"/>
                    </w:rPr>
                    <w:t xml:space="preserve"> «Социальная поддержка отдельных категорий граждан»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Х 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C5744" w:rsidRPr="00527049" w:rsidRDefault="00EC5744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Х 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EC5744" w:rsidRPr="00527049" w:rsidRDefault="003B36E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383,4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EC5744" w:rsidRPr="00527049" w:rsidRDefault="00505071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  <w:r w:rsidR="00EC5744" w:rsidRPr="00527049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0252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F50252" w:rsidRPr="00527049" w:rsidRDefault="00F50252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F50252" w:rsidRPr="007818C4" w:rsidRDefault="00F50252" w:rsidP="004424A9">
                  <w:r w:rsidRPr="007818C4">
                    <w:t xml:space="preserve">Выплата государственной пенсии за выслугу лет лицам, замещавшим муниципальные должности  и должности муниципальной службы в </w:t>
                  </w:r>
                  <w:proofErr w:type="spellStart"/>
                  <w:r w:rsidRPr="007818C4">
                    <w:t>Верхнедонском</w:t>
                  </w:r>
                  <w:proofErr w:type="spellEnd"/>
                  <w:r w:rsidRPr="007818C4">
                    <w:t xml:space="preserve"> районе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50252" w:rsidRPr="00F50252" w:rsidRDefault="00F50252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      </w:r>
                </w:p>
                <w:p w:rsidR="00F50252" w:rsidRPr="00F50252" w:rsidRDefault="00F50252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Снижение бедности, социального и имущественного неравенства среди получателей мер социальной поддержки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50252" w:rsidRPr="00527049" w:rsidRDefault="00EB2D07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F50252" w:rsidRPr="00527049" w:rsidRDefault="0000604B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6,4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50252" w:rsidRPr="00527049" w:rsidRDefault="00F50252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0604B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00604B" w:rsidRDefault="0000604B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00604B" w:rsidRPr="004D7AA6" w:rsidRDefault="0000604B" w:rsidP="00A23448">
                  <w:pPr>
                    <w:rPr>
                      <w:sz w:val="22"/>
                      <w:szCs w:val="22"/>
                    </w:rPr>
                  </w:pPr>
                  <w:r w:rsidRPr="004D7AA6">
                    <w:rPr>
                      <w:sz w:val="22"/>
                      <w:szCs w:val="22"/>
                    </w:rPr>
                    <w:t>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0604B" w:rsidRPr="00F50252" w:rsidRDefault="0000604B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      </w:r>
                </w:p>
                <w:p w:rsidR="0000604B" w:rsidRPr="00F50252" w:rsidRDefault="0000604B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Снижение бедности, социального и имущественного неравенства среди получателей мер социальной поддержки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604B" w:rsidRPr="00527049" w:rsidRDefault="0000604B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00604B" w:rsidRDefault="00FE49E9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130,1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00604B" w:rsidRDefault="00FE49E9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0604B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00604B" w:rsidRDefault="0000604B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00604B" w:rsidRPr="004D7AA6" w:rsidRDefault="0000604B" w:rsidP="00A23448">
                  <w:pPr>
                    <w:rPr>
                      <w:sz w:val="22"/>
                      <w:szCs w:val="22"/>
                    </w:rPr>
                  </w:pPr>
                  <w:r w:rsidRPr="004D7AA6">
                    <w:rPr>
                      <w:sz w:val="22"/>
                      <w:szCs w:val="22"/>
                    </w:rPr>
                    <w:t>Предоставление мер социальной поддержки ветеранам труда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0604B" w:rsidRPr="00F50252" w:rsidRDefault="0000604B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      </w:r>
                </w:p>
                <w:p w:rsidR="0000604B" w:rsidRPr="00F50252" w:rsidRDefault="0000604B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Снижение бедности, социального и имущественного неравенства среди получателей мер социальной поддержки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604B" w:rsidRPr="00527049" w:rsidRDefault="0000604B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00604B" w:rsidRDefault="00FE49E9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62,0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00604B" w:rsidRDefault="00FE49E9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06481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706481" w:rsidRPr="00527049" w:rsidRDefault="00706481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706481" w:rsidRPr="007818C4" w:rsidRDefault="00706481" w:rsidP="004424A9">
                  <w:r w:rsidRPr="007818C4">
                    <w:t xml:space="preserve">Предоставление мер социальной поддержки лицам, работавшим в тылу в период Великой Отечественной войны 1941– 1945 годов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06481" w:rsidRPr="00F50252" w:rsidRDefault="00706481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      </w:r>
                </w:p>
                <w:p w:rsidR="00706481" w:rsidRPr="00F50252" w:rsidRDefault="00706481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Снижение бедности, социального и имущественного неравенства среди получателей мер социальной поддержки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06481" w:rsidRPr="00527049" w:rsidRDefault="00706481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706481" w:rsidRPr="00527049" w:rsidRDefault="004D7AA6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706481" w:rsidRPr="00527049" w:rsidRDefault="00706481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D7AA6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4D7AA6" w:rsidRDefault="004D7AA6" w:rsidP="004424A9">
                  <w:r>
                    <w:t>5.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4D7AA6" w:rsidRPr="004D7AA6" w:rsidRDefault="004D7AA6" w:rsidP="00A23448">
                  <w:pPr>
                    <w:rPr>
                      <w:sz w:val="22"/>
                      <w:szCs w:val="22"/>
                    </w:rPr>
                  </w:pPr>
                  <w:r w:rsidRPr="004D7AA6">
                    <w:rPr>
                      <w:sz w:val="22"/>
                      <w:szCs w:val="22"/>
                    </w:rPr>
                    <w:t>Предоставление  материальной и иной помощи для погребения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4D7AA6" w:rsidRPr="00F50252" w:rsidRDefault="004D7AA6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      </w:r>
                </w:p>
                <w:p w:rsidR="004D7AA6" w:rsidRPr="00F50252" w:rsidRDefault="004D7AA6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Снижение бедности, социального и имущественного неравенства среди получателей мер социальной поддержки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D7AA6" w:rsidRPr="00527049" w:rsidRDefault="004D7AA6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4D7AA6" w:rsidRDefault="004D7AA6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4D7AA6" w:rsidRPr="00EB03A9" w:rsidRDefault="004D7AA6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D7AA6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4D7AA6" w:rsidRDefault="004D7AA6" w:rsidP="004424A9">
                  <w:r>
                    <w:t>6.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4D7AA6" w:rsidRDefault="004D7AA6" w:rsidP="004424A9">
                  <w:r w:rsidRPr="00570041">
                    <w:t xml:space="preserve"> Расходы на обеспечение  функций </w:t>
                  </w:r>
                  <w:r>
                    <w:t xml:space="preserve">Администрации </w:t>
                  </w:r>
                  <w:proofErr w:type="spellStart"/>
                  <w:r>
                    <w:t>Верхнедонского</w:t>
                  </w:r>
                  <w:proofErr w:type="spellEnd"/>
                  <w:r>
                    <w:t xml:space="preserve"> района и</w:t>
                  </w:r>
                  <w:r w:rsidRPr="00570041">
                    <w:t xml:space="preserve"> отделов администрации </w:t>
                  </w:r>
                  <w:proofErr w:type="spellStart"/>
                  <w:r w:rsidRPr="00570041">
                    <w:t>Верхнедонского</w:t>
                  </w:r>
                  <w:proofErr w:type="spellEnd"/>
                  <w:r w:rsidRPr="00570041">
                    <w:t xml:space="preserve"> р</w:t>
                  </w:r>
                  <w:r>
                    <w:t>а</w:t>
                  </w:r>
                  <w:r w:rsidRPr="00570041">
                    <w:t>йона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4D7AA6" w:rsidRPr="00220119" w:rsidRDefault="004D7AA6" w:rsidP="004424A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20119">
                    <w:rPr>
                      <w:sz w:val="20"/>
                      <w:szCs w:val="20"/>
                    </w:rPr>
                    <w:t xml:space="preserve">создание условий для достижения целей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220119">
                    <w:rPr>
                      <w:sz w:val="20"/>
                      <w:szCs w:val="20"/>
                    </w:rPr>
                    <w:t xml:space="preserve"> программы в целом и входящих в ее состав подпрограмм.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D7AA6" w:rsidRPr="00527049" w:rsidRDefault="004D7AA6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созданы условия для достижения целей муниципальной программы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4D7AA6" w:rsidRPr="00EB03A9" w:rsidRDefault="004D7AA6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4D7AA6" w:rsidRPr="00EB03A9" w:rsidRDefault="004D7AA6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EB03A9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903EF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C903EF" w:rsidRPr="00527049" w:rsidRDefault="00C903EF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C903EF" w:rsidRPr="00C903EF" w:rsidRDefault="00C903EF" w:rsidP="00A23448">
                  <w:pPr>
                    <w:rPr>
                      <w:sz w:val="22"/>
                      <w:szCs w:val="22"/>
                    </w:rPr>
                  </w:pPr>
                  <w:r w:rsidRPr="00C903EF">
                    <w:rPr>
                      <w:sz w:val="22"/>
                      <w:szCs w:val="22"/>
                    </w:rPr>
            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903EF" w:rsidRPr="00F50252" w:rsidRDefault="00C903EF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      </w:r>
                </w:p>
                <w:p w:rsidR="00C903EF" w:rsidRPr="00F50252" w:rsidRDefault="00C903EF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F50252">
                    <w:rPr>
                      <w:sz w:val="20"/>
                      <w:szCs w:val="20"/>
                      <w:lang w:eastAsia="en-US"/>
                    </w:rPr>
                    <w:t>Снижение бедности, социального и имущественного неравенства среди получателей мер социальной поддержки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903EF" w:rsidRPr="00527049" w:rsidRDefault="00C903EF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C903EF" w:rsidRDefault="003B36E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154,9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C903EF" w:rsidRDefault="003B36E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903EF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C903EF" w:rsidRPr="00527049" w:rsidRDefault="00C903EF" w:rsidP="004424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3" w:type="dxa"/>
                  <w:shd w:val="clear" w:color="auto" w:fill="auto"/>
                </w:tcPr>
                <w:p w:rsidR="00C903EF" w:rsidRPr="00527049" w:rsidRDefault="00C903EF" w:rsidP="004424A9">
                  <w:pPr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Подпрограмма 2.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F75DE">
                    <w:rPr>
                      <w:sz w:val="22"/>
                      <w:szCs w:val="22"/>
                    </w:rPr>
                    <w:t>«Совершенствование мер демографической политики в области социальной поддержки семьи и детей»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903EF" w:rsidRPr="00527049" w:rsidRDefault="00C903EF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903EF" w:rsidRPr="00527049" w:rsidRDefault="00C903EF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C903EF" w:rsidRPr="00527049" w:rsidRDefault="007F0D48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181,6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C903EF" w:rsidRPr="00527049" w:rsidRDefault="00C903EF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B36EA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3B36EA" w:rsidRPr="00527049" w:rsidRDefault="003B36EA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3B36EA" w:rsidRPr="007D5248" w:rsidRDefault="003B36EA" w:rsidP="004424A9">
                  <w:pPr>
                    <w:rPr>
                      <w:sz w:val="20"/>
                      <w:szCs w:val="20"/>
                    </w:rPr>
                  </w:pPr>
                  <w:r w:rsidRPr="007D5248">
                    <w:rPr>
                      <w:sz w:val="20"/>
                      <w:szCs w:val="20"/>
                    </w:rPr>
                    <w:t>Предоставление мер социальной поддержки беременным женщинам из малоимущих семей, кормящим матерям и детям в возрасте до трех лет из малоимущих семей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3B36EA" w:rsidRPr="000A31F9" w:rsidRDefault="003B36EA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A31F9">
                    <w:rPr>
                      <w:sz w:val="20"/>
                      <w:szCs w:val="20"/>
                      <w:lang w:eastAsia="en-US"/>
                    </w:rPr>
                    <w:t>Повышение рождаемости</w:t>
                  </w:r>
                </w:p>
                <w:p w:rsidR="003B36EA" w:rsidRPr="000A31F9" w:rsidRDefault="003B36EA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B36EA" w:rsidRPr="00527049" w:rsidRDefault="003B36EA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3B36EA" w:rsidRPr="00527049" w:rsidRDefault="003B36E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3B36EA" w:rsidRPr="00527049" w:rsidRDefault="003B36E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252689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252689" w:rsidRPr="00527049" w:rsidRDefault="00252689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252689" w:rsidRPr="001A7EAC" w:rsidRDefault="00252689" w:rsidP="004424A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A7EAC">
                    <w:rPr>
                      <w:sz w:val="20"/>
                      <w:szCs w:val="20"/>
                    </w:rPr>
                    <w:t xml:space="preserve">Предоставление мер социальной поддержки семьям, имеющим детей и проживающих  на территории Ростовской области, в виде ежемесячной денежной выплаты в размере определенного в Ростовской области </w:t>
                  </w:r>
                  <w:r w:rsidRPr="001A7EAC">
                    <w:rPr>
                      <w:sz w:val="20"/>
                      <w:szCs w:val="20"/>
                    </w:rPr>
                    <w:lastRenderedPageBreak/>
                    <w:t>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3969" w:type="dxa"/>
                  <w:shd w:val="clear" w:color="auto" w:fill="auto"/>
                </w:tcPr>
                <w:p w:rsidR="00252689" w:rsidRPr="000A31F9" w:rsidRDefault="00252689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lastRenderedPageBreak/>
      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A31F9">
                    <w:rPr>
                      <w:sz w:val="20"/>
                      <w:szCs w:val="20"/>
                      <w:lang w:eastAsia="en-US"/>
                    </w:rPr>
                    <w:t>Повышение рождаемости</w:t>
                  </w:r>
                </w:p>
                <w:p w:rsidR="00252689" w:rsidRPr="000A31F9" w:rsidRDefault="00252689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252689" w:rsidRPr="00527049" w:rsidRDefault="00252689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252689" w:rsidRPr="00527049" w:rsidRDefault="00252689" w:rsidP="0025268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52689" w:rsidRPr="00527049" w:rsidRDefault="00252689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252689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252689" w:rsidRPr="00527049" w:rsidRDefault="00252689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10.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252689" w:rsidRPr="001A7EAC" w:rsidRDefault="00252689" w:rsidP="004424A9">
                  <w:pPr>
                    <w:rPr>
                      <w:sz w:val="20"/>
                      <w:szCs w:val="20"/>
                    </w:rPr>
                  </w:pPr>
                  <w:r w:rsidRPr="001A7EAC">
                    <w:rPr>
                      <w:sz w:val="20"/>
                      <w:szCs w:val="20"/>
                    </w:rPr>
      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52689" w:rsidRDefault="00252689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 xml:space="preserve">выполнение в полном объеме социальных обязательств государства в отношении </w:t>
                  </w:r>
                </w:p>
                <w:p w:rsidR="00252689" w:rsidRPr="000A31F9" w:rsidRDefault="00252689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>семей, имеющих детей, усиление социальной поддержки семей, имеющих детей.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A31F9">
                    <w:rPr>
                      <w:sz w:val="20"/>
                      <w:szCs w:val="20"/>
                      <w:lang w:eastAsia="en-US"/>
                    </w:rPr>
                    <w:t>Повышение рождаемости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52689" w:rsidRPr="00527049" w:rsidRDefault="00252689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252689" w:rsidRPr="00527049" w:rsidRDefault="00252689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527049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52689" w:rsidRPr="00527049" w:rsidRDefault="00252689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  <w:r w:rsidRPr="00527049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D0401A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D0401A" w:rsidRDefault="00D0401A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D0401A" w:rsidRPr="002F6B62" w:rsidRDefault="00D0401A" w:rsidP="004424A9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0401A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401A">
                    <w:rPr>
                      <w:sz w:val="20"/>
                      <w:szCs w:val="20"/>
                    </w:rPr>
                    <w:t xml:space="preserve"> расходных обязательств, возникающих при выполнении полномочий органов местного самоуправления по организации   отдыха детей в каникулярное время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0401A" w:rsidRDefault="00D0401A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 xml:space="preserve">выполнение в полном объеме социальных обязательств государства в отношении </w:t>
                  </w:r>
                </w:p>
                <w:p w:rsidR="00D0401A" w:rsidRPr="000A31F9" w:rsidRDefault="00D0401A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>семей, имеющих детей, усиление социальной поддержки семей, имеющих детей.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A31F9">
                    <w:rPr>
                      <w:sz w:val="20"/>
                      <w:szCs w:val="20"/>
                      <w:lang w:eastAsia="en-US"/>
                    </w:rPr>
                    <w:t>Повышение рождаемости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0401A" w:rsidRPr="00527049" w:rsidRDefault="00D0401A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0401A" w:rsidRDefault="00D0401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D0401A" w:rsidRDefault="00D0401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0401A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D0401A" w:rsidRPr="00527049" w:rsidRDefault="00D0401A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D0401A" w:rsidRPr="001A7EAC" w:rsidRDefault="00D0401A" w:rsidP="004424A9">
                  <w:pPr>
                    <w:jc w:val="both"/>
                    <w:rPr>
                      <w:sz w:val="20"/>
                      <w:szCs w:val="20"/>
                    </w:rPr>
                  </w:pPr>
                  <w:r w:rsidRPr="002F6B62">
                    <w:rPr>
                      <w:sz w:val="20"/>
                      <w:szCs w:val="20"/>
                    </w:rPr>
                    <w:t>Назначение и выплата единовременного пособия при передаче ребенка на воспитание в семью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0401A" w:rsidRPr="000A31F9" w:rsidRDefault="00D0401A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>увеличение охвата детей-сирот и детей, оставшихся без попечения родителей, семейными формами устройства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0401A" w:rsidRPr="00527049" w:rsidRDefault="00D0401A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0401A" w:rsidRPr="00527049" w:rsidRDefault="00D0401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32,7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D0401A" w:rsidRPr="00527049" w:rsidRDefault="00D0401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0401A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D0401A" w:rsidRDefault="00D0401A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D0401A" w:rsidRPr="008A5FFF" w:rsidRDefault="00D0401A" w:rsidP="004424A9">
                  <w:pPr>
                    <w:rPr>
                      <w:sz w:val="20"/>
                      <w:szCs w:val="20"/>
                    </w:rPr>
                  </w:pPr>
                  <w:r w:rsidRPr="00D0401A">
                    <w:rPr>
                      <w:sz w:val="20"/>
                      <w:szCs w:val="20"/>
                    </w:rPr>
            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0401A" w:rsidRDefault="00D0401A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 xml:space="preserve">выполнение в полном объеме социальных обязательств государства в отношении </w:t>
                  </w:r>
                </w:p>
                <w:p w:rsidR="00D0401A" w:rsidRPr="000A31F9" w:rsidRDefault="00D0401A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>семей, имеющих детей, усиление социальной поддержки семей, имеющих детей.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A31F9">
                    <w:rPr>
                      <w:sz w:val="20"/>
                      <w:szCs w:val="20"/>
                      <w:lang w:eastAsia="en-US"/>
                    </w:rPr>
                    <w:t>Повышение рождаемости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0401A" w:rsidRPr="00527049" w:rsidRDefault="00D0401A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B2D07">
                    <w:rPr>
                      <w:sz w:val="22"/>
                      <w:szCs w:val="22"/>
                    </w:rPr>
                    <w:t>обязательств государства перед населением</w:t>
                  </w:r>
                  <w:r>
                    <w:rPr>
                      <w:sz w:val="22"/>
                      <w:szCs w:val="22"/>
                    </w:rPr>
                    <w:t xml:space="preserve">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0401A" w:rsidRDefault="007F0D48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122,5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D0401A" w:rsidRDefault="007F0D48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0401A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D0401A" w:rsidRPr="00527049" w:rsidRDefault="007F0D48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D0401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D0401A" w:rsidRPr="001A7EAC" w:rsidRDefault="00D0401A" w:rsidP="004424A9">
                  <w:pPr>
                    <w:rPr>
                      <w:sz w:val="20"/>
                      <w:szCs w:val="20"/>
                    </w:rPr>
                  </w:pPr>
                  <w:r w:rsidRPr="008A5FFF">
                    <w:rPr>
                      <w:sz w:val="20"/>
                      <w:szCs w:val="20"/>
                    </w:rPr>
                    <w:t>Выплата государственного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0401A" w:rsidRPr="000A31F9" w:rsidRDefault="00D0401A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A31F9">
                    <w:rPr>
                      <w:sz w:val="20"/>
                      <w:szCs w:val="20"/>
                      <w:lang w:eastAsia="en-US"/>
                    </w:rPr>
                    <w:t>Повышение рождаемости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0401A" w:rsidRPr="00527049" w:rsidRDefault="007F0D48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7F0D48">
                    <w:rPr>
                      <w:sz w:val="22"/>
                      <w:szCs w:val="22"/>
                    </w:rPr>
                    <w:t>обязательств государства перед населением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0401A" w:rsidRPr="00527049" w:rsidRDefault="007F0D48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D0401A" w:rsidRPr="00527049" w:rsidRDefault="00D0401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0401A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D0401A" w:rsidRPr="00527049" w:rsidRDefault="007F0D48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D0401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D0401A" w:rsidRPr="001A7EAC" w:rsidRDefault="00D0401A" w:rsidP="004424A9">
                  <w:pPr>
                    <w:rPr>
                      <w:sz w:val="20"/>
                      <w:szCs w:val="20"/>
                    </w:rPr>
                  </w:pPr>
                  <w:r w:rsidRPr="001A7EAC">
                    <w:rPr>
                      <w:sz w:val="20"/>
                      <w:szCs w:val="20"/>
                    </w:rPr>
                    <w:t xml:space="preserve">Расходы бюджета </w:t>
                  </w:r>
                  <w:proofErr w:type="spellStart"/>
                  <w:r w:rsidRPr="001A7EAC">
                    <w:rPr>
                      <w:sz w:val="20"/>
                      <w:szCs w:val="20"/>
                    </w:rPr>
                    <w:t>Верхнедонского</w:t>
                  </w:r>
                  <w:proofErr w:type="spellEnd"/>
                  <w:r w:rsidRPr="001A7EAC">
                    <w:rPr>
                      <w:sz w:val="20"/>
                      <w:szCs w:val="20"/>
                    </w:rPr>
                    <w:t xml:space="preserve"> района на оплату услуг банка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</w:t>
                  </w:r>
                  <w:r w:rsidRPr="001A7EAC">
                    <w:rPr>
                      <w:sz w:val="20"/>
                      <w:szCs w:val="20"/>
                    </w:rPr>
                    <w:lastRenderedPageBreak/>
                    <w:t>семьи опекунов или попечителей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0401A" w:rsidRPr="000A31F9" w:rsidRDefault="00D0401A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выполнение в полном объеме социальных обязательств государства в отношении </w:t>
                  </w:r>
                  <w:r w:rsidRPr="000A31F9">
                    <w:rPr>
                      <w:sz w:val="20"/>
                      <w:szCs w:val="20"/>
                    </w:rPr>
                    <w:t>содержания детей-сирот и детей, оставшихся без попечения родителей, переданных на воспитание в семьи опекунов или попечителей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0401A" w:rsidRPr="00527049" w:rsidRDefault="007F0D48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7F0D48">
                    <w:rPr>
                      <w:sz w:val="22"/>
                      <w:szCs w:val="22"/>
                    </w:rPr>
                    <w:t>обязательств государства перед населением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0401A" w:rsidRPr="00527049" w:rsidRDefault="007F0D48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D0401A" w:rsidRPr="00527049" w:rsidRDefault="00D0401A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74A5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4774A5" w:rsidRDefault="004774A5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16.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4774A5" w:rsidRPr="001A7EAC" w:rsidRDefault="004774A5" w:rsidP="004774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Расходы на страхование детей из малоимущих семей находящихся в трудной жизненной ситуации, направляемых на отдых в каникулярное время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4774A5" w:rsidRPr="000A31F9" w:rsidRDefault="004774A5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A31F9">
                    <w:rPr>
                      <w:sz w:val="20"/>
                      <w:szCs w:val="20"/>
                      <w:lang w:eastAsia="en-US"/>
                    </w:rPr>
                    <w:t>Повышение рождаемости</w:t>
                  </w:r>
                </w:p>
                <w:p w:rsidR="004774A5" w:rsidRPr="000A31F9" w:rsidRDefault="004774A5" w:rsidP="00A2344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774A5" w:rsidRPr="00527049" w:rsidRDefault="004774A5" w:rsidP="00A2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7F0D48">
                    <w:rPr>
                      <w:sz w:val="22"/>
                      <w:szCs w:val="22"/>
                    </w:rPr>
                    <w:t>обязательств государства перед населением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4774A5" w:rsidRDefault="004774A5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4774A5" w:rsidRDefault="004774A5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774A5" w:rsidRPr="00527049" w:rsidTr="00706481">
              <w:trPr>
                <w:trHeight w:val="315"/>
              </w:trPr>
              <w:tc>
                <w:tcPr>
                  <w:tcW w:w="753" w:type="dxa"/>
                </w:tcPr>
                <w:p w:rsidR="004774A5" w:rsidRPr="00527049" w:rsidRDefault="004774A5" w:rsidP="004424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4774A5" w:rsidRPr="001A7EAC" w:rsidRDefault="004774A5" w:rsidP="004424A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A7EAC">
                    <w:rPr>
                      <w:sz w:val="20"/>
                      <w:szCs w:val="20"/>
                    </w:rPr>
                    <w:t>Предоставление мер социальной поддержки семьям, имеющим детей и проживающих 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3969" w:type="dxa"/>
                  <w:shd w:val="clear" w:color="auto" w:fill="auto"/>
                </w:tcPr>
                <w:p w:rsidR="004774A5" w:rsidRPr="000A31F9" w:rsidRDefault="004774A5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 w:rsidRPr="000A31F9">
                    <w:rPr>
                      <w:sz w:val="20"/>
                      <w:szCs w:val="20"/>
                      <w:lang w:eastAsia="en-US"/>
                    </w:rPr>
      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A31F9">
                    <w:rPr>
                      <w:sz w:val="20"/>
                      <w:szCs w:val="20"/>
                      <w:lang w:eastAsia="en-US"/>
                    </w:rPr>
                    <w:t>Повышение рождаемости</w:t>
                  </w:r>
                </w:p>
                <w:p w:rsidR="004774A5" w:rsidRPr="000A31F9" w:rsidRDefault="004774A5" w:rsidP="004424A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774A5" w:rsidRPr="00527049" w:rsidRDefault="004774A5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 w:rsidRPr="007F0D48">
                    <w:rPr>
                      <w:sz w:val="22"/>
                      <w:szCs w:val="22"/>
                    </w:rPr>
                    <w:t>обязательств государства перед населением выполнены в полном объеме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4774A5" w:rsidRPr="00527049" w:rsidRDefault="004774A5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13,6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4774A5" w:rsidRPr="00527049" w:rsidRDefault="004774A5" w:rsidP="004424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EC5744" w:rsidRPr="00527049" w:rsidRDefault="00EC5744" w:rsidP="004424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443576" w:rsidRDefault="00443576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p w:rsidR="00EC5744" w:rsidRPr="00527049" w:rsidRDefault="00EC5744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lastRenderedPageBreak/>
              <w:t>Таблица 23</w:t>
            </w:r>
          </w:p>
          <w:p w:rsidR="00EC5744" w:rsidRPr="00527049" w:rsidRDefault="00EC5744" w:rsidP="004424A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  <w:tbl>
            <w:tblPr>
              <w:tblW w:w="1200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772"/>
            </w:tblGrid>
            <w:tr w:rsidR="00EC5744" w:rsidRPr="00527049" w:rsidTr="00527049">
              <w:trPr>
                <w:trHeight w:val="130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744" w:rsidRPr="00527049" w:rsidRDefault="00EC5744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48EB" w:rsidRPr="00527049" w:rsidRDefault="00FA48EB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>ИНФОРМАЦИЯ</w:t>
                  </w:r>
                </w:p>
                <w:p w:rsidR="00EC5744" w:rsidRPr="00527049" w:rsidRDefault="00FA48EB" w:rsidP="004424A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49">
                    <w:rPr>
                      <w:bCs/>
                      <w:sz w:val="22"/>
                      <w:szCs w:val="22"/>
                    </w:rPr>
                    <w:t xml:space="preserve">о соблюдении условий </w:t>
                  </w:r>
                  <w:proofErr w:type="spellStart"/>
                  <w:r w:rsidRPr="00527049">
                    <w:rPr>
                      <w:bCs/>
                      <w:sz w:val="22"/>
                      <w:szCs w:val="22"/>
                    </w:rPr>
                    <w:t>софинансирования</w:t>
                  </w:r>
                  <w:proofErr w:type="spellEnd"/>
                  <w:r w:rsidRPr="00527049">
                    <w:rPr>
                      <w:bCs/>
                      <w:sz w:val="22"/>
                      <w:szCs w:val="22"/>
                    </w:rPr>
                    <w:t xml:space="preserve"> расходных обязательств </w:t>
                  </w:r>
                  <w:proofErr w:type="spellStart"/>
                  <w:r w:rsidRPr="00527049">
                    <w:rPr>
                      <w:bCs/>
                      <w:sz w:val="22"/>
                      <w:szCs w:val="22"/>
                    </w:rPr>
                    <w:t>Верхнедонского</w:t>
                  </w:r>
                  <w:proofErr w:type="spellEnd"/>
                  <w:r w:rsidRPr="00527049">
                    <w:rPr>
                      <w:bCs/>
                      <w:sz w:val="22"/>
                      <w:szCs w:val="22"/>
                    </w:rPr>
                    <w:t xml:space="preserve"> района </w:t>
                  </w:r>
                  <w:r w:rsidRPr="00527049">
                    <w:rPr>
                      <w:bCs/>
                      <w:sz w:val="22"/>
                      <w:szCs w:val="22"/>
                    </w:rPr>
                    <w:br/>
                    <w:t xml:space="preserve">при реализации основных мероприятий подпрограмм и мероприятий подпрограмм муниципальной программы </w:t>
                  </w:r>
                  <w:proofErr w:type="spellStart"/>
                  <w:r w:rsidR="00055C04">
                    <w:rPr>
                      <w:bCs/>
                      <w:sz w:val="22"/>
                      <w:szCs w:val="22"/>
                    </w:rPr>
                    <w:t>Верхнедонского</w:t>
                  </w:r>
                  <w:proofErr w:type="spellEnd"/>
                  <w:r w:rsidR="00055C04">
                    <w:rPr>
                      <w:bCs/>
                      <w:sz w:val="22"/>
                      <w:szCs w:val="22"/>
                    </w:rPr>
                    <w:t xml:space="preserve"> района «Социальная поддержка граждан»</w:t>
                  </w:r>
                  <w:r w:rsidR="009203D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527049">
                    <w:rPr>
                      <w:bCs/>
                      <w:iCs/>
                      <w:sz w:val="22"/>
                      <w:szCs w:val="22"/>
                    </w:rPr>
                    <w:t xml:space="preserve">в </w:t>
                  </w:r>
                  <w:r w:rsidR="00443576">
                    <w:rPr>
                      <w:bCs/>
                      <w:iCs/>
                      <w:sz w:val="22"/>
                      <w:szCs w:val="22"/>
                    </w:rPr>
                    <w:t>2017</w:t>
                  </w:r>
                  <w:r w:rsidR="00055C04">
                    <w:rPr>
                      <w:bCs/>
                      <w:iCs/>
                      <w:sz w:val="22"/>
                      <w:szCs w:val="22"/>
                    </w:rPr>
                    <w:t xml:space="preserve"> году</w:t>
                  </w:r>
                </w:p>
              </w:tc>
            </w:tr>
          </w:tbl>
          <w:p w:rsidR="00EC5744" w:rsidRPr="00527049" w:rsidRDefault="00EC5744" w:rsidP="004424A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27049" w:rsidRPr="00527049" w:rsidTr="00527049">
        <w:trPr>
          <w:trHeight w:val="56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27049">
              <w:rPr>
                <w:bCs/>
                <w:sz w:val="22"/>
                <w:szCs w:val="22"/>
              </w:rPr>
              <w:t>п</w:t>
            </w:r>
            <w:proofErr w:type="gramEnd"/>
            <w:r w:rsidRPr="0052704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 xml:space="preserve">Наименование основного мероприятия подпрограммы, мероприятия подпрограммы </w:t>
            </w:r>
          </w:p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>(по инвестиционным расходам – в разрезе объектов)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 xml:space="preserve">Установленный объем </w:t>
            </w:r>
            <w:proofErr w:type="spellStart"/>
            <w:r w:rsidRPr="00527049">
              <w:rPr>
                <w:bCs/>
                <w:sz w:val="22"/>
                <w:szCs w:val="22"/>
              </w:rPr>
              <w:t>софинансирования</w:t>
            </w:r>
            <w:proofErr w:type="spellEnd"/>
            <w:r w:rsidRPr="00527049">
              <w:rPr>
                <w:bCs/>
                <w:sz w:val="22"/>
                <w:szCs w:val="22"/>
              </w:rPr>
              <w:t xml:space="preserve"> расходов</w:t>
            </w:r>
            <w:proofErr w:type="gramStart"/>
            <w:r w:rsidR="002A70D3">
              <w:rPr>
                <w:bCs/>
                <w:sz w:val="22"/>
                <w:szCs w:val="22"/>
              </w:rPr>
              <w:t xml:space="preserve"> </w:t>
            </w:r>
            <w:r w:rsidRPr="00527049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>Объем фактических расходов</w:t>
            </w:r>
          </w:p>
        </w:tc>
      </w:tr>
      <w:tr w:rsidR="00527049" w:rsidRPr="00527049" w:rsidTr="00527049">
        <w:trPr>
          <w:trHeight w:val="69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8" w:rsidRDefault="00FC0EF8" w:rsidP="004424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Областной</w:t>
            </w:r>
          </w:p>
          <w:p w:rsidR="00527049" w:rsidRPr="00527049" w:rsidRDefault="00FC0EF8" w:rsidP="004424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бюджет 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>консолидированный</w:t>
            </w:r>
            <w:r w:rsidRPr="00527049">
              <w:rPr>
                <w:b/>
                <w:bCs/>
                <w:sz w:val="22"/>
                <w:szCs w:val="22"/>
              </w:rPr>
              <w:t xml:space="preserve"> </w:t>
            </w:r>
            <w:r w:rsidRPr="00527049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 xml:space="preserve">за счет средств </w:t>
            </w:r>
            <w:r w:rsidR="0050738D">
              <w:rPr>
                <w:bCs/>
                <w:sz w:val="22"/>
                <w:szCs w:val="22"/>
              </w:rPr>
              <w:t xml:space="preserve">областного </w:t>
            </w:r>
            <w:r w:rsidRPr="00527049">
              <w:rPr>
                <w:bCs/>
                <w:sz w:val="22"/>
                <w:szCs w:val="22"/>
              </w:rPr>
              <w:t xml:space="preserve"> бюджета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 xml:space="preserve">за счет средств </w:t>
            </w:r>
            <w:r w:rsidRPr="00527049">
              <w:rPr>
                <w:bCs/>
                <w:sz w:val="22"/>
                <w:szCs w:val="22"/>
              </w:rPr>
              <w:br/>
              <w:t>консолидированного бюджета</w:t>
            </w:r>
          </w:p>
        </w:tc>
      </w:tr>
      <w:tr w:rsidR="00527049" w:rsidRPr="00527049" w:rsidTr="00527049">
        <w:trPr>
          <w:trHeight w:val="41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>тыс. рублей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>тыс. рублей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bCs/>
                <w:sz w:val="22"/>
                <w:szCs w:val="22"/>
              </w:rPr>
            </w:pPr>
            <w:r w:rsidRPr="00527049">
              <w:rPr>
                <w:bCs/>
                <w:sz w:val="22"/>
                <w:szCs w:val="22"/>
              </w:rPr>
              <w:t>%</w:t>
            </w:r>
          </w:p>
        </w:tc>
      </w:tr>
      <w:tr w:rsidR="00527049" w:rsidRPr="00527049" w:rsidTr="00527049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9" w:rsidRPr="00527049" w:rsidRDefault="00527049" w:rsidP="004424A9">
            <w:pPr>
              <w:jc w:val="center"/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t>1</w:t>
            </w: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t>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jc w:val="center"/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t>8</w:t>
            </w:r>
          </w:p>
        </w:tc>
      </w:tr>
      <w:tr w:rsidR="00527049" w:rsidRPr="00527049" w:rsidTr="00527049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9" w:rsidRPr="00527049" w:rsidRDefault="00527049" w:rsidP="004424A9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8" w:rsidRDefault="00527049" w:rsidP="004424A9">
            <w:pPr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t>Муниципальная программа</w:t>
            </w:r>
          </w:p>
          <w:p w:rsidR="00527049" w:rsidRPr="00527049" w:rsidRDefault="00FC0EF8" w:rsidP="00442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«Социальная поддержка граждан»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49" w:rsidRPr="00527049" w:rsidRDefault="00527049" w:rsidP="004424A9">
            <w:pPr>
              <w:rPr>
                <w:sz w:val="22"/>
                <w:szCs w:val="22"/>
              </w:rPr>
            </w:pPr>
          </w:p>
        </w:tc>
      </w:tr>
      <w:tr w:rsidR="00FC0EF8" w:rsidRPr="00527049" w:rsidTr="00527049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F8" w:rsidRPr="00527049" w:rsidRDefault="00FC0EF8" w:rsidP="004424A9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8" w:rsidRPr="00527049" w:rsidRDefault="00FC0EF8" w:rsidP="004424A9">
            <w:pPr>
              <w:rPr>
                <w:sz w:val="22"/>
                <w:szCs w:val="22"/>
              </w:rPr>
            </w:pPr>
            <w:r w:rsidRPr="00527049">
              <w:rPr>
                <w:sz w:val="22"/>
                <w:szCs w:val="22"/>
              </w:rPr>
              <w:t>Подпрограмма 2.</w:t>
            </w:r>
            <w:r>
              <w:rPr>
                <w:sz w:val="22"/>
                <w:szCs w:val="22"/>
              </w:rPr>
              <w:t xml:space="preserve"> </w:t>
            </w:r>
            <w:r w:rsidRPr="00DF75DE">
              <w:rPr>
                <w:sz w:val="22"/>
                <w:szCs w:val="22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8" w:rsidRPr="00527049" w:rsidRDefault="00FC0EF8" w:rsidP="004424A9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8" w:rsidRPr="00527049" w:rsidRDefault="00FC0EF8" w:rsidP="004424A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8" w:rsidRPr="00527049" w:rsidRDefault="00FC0EF8" w:rsidP="004424A9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8" w:rsidRPr="00527049" w:rsidRDefault="00FC0EF8" w:rsidP="004424A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8" w:rsidRPr="00527049" w:rsidRDefault="00FC0EF8" w:rsidP="004424A9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8" w:rsidRPr="00527049" w:rsidRDefault="00FC0EF8" w:rsidP="004424A9">
            <w:pPr>
              <w:rPr>
                <w:sz w:val="22"/>
                <w:szCs w:val="22"/>
              </w:rPr>
            </w:pPr>
          </w:p>
        </w:tc>
      </w:tr>
      <w:tr w:rsidR="0050738D" w:rsidRPr="00527049" w:rsidTr="00527049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8D" w:rsidRPr="00527049" w:rsidRDefault="0050738D" w:rsidP="004424A9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8D" w:rsidRPr="001A7EAC" w:rsidRDefault="0050738D" w:rsidP="004424A9">
            <w:pPr>
              <w:rPr>
                <w:sz w:val="20"/>
                <w:szCs w:val="20"/>
              </w:rPr>
            </w:pPr>
            <w:proofErr w:type="spellStart"/>
            <w:r w:rsidRPr="001A7EAC">
              <w:rPr>
                <w:sz w:val="20"/>
                <w:szCs w:val="20"/>
              </w:rPr>
              <w:t>Софинансирование</w:t>
            </w:r>
            <w:proofErr w:type="spellEnd"/>
            <w:r w:rsidRPr="001A7EAC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организации   отдыха детей в каникулярное время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8D" w:rsidRPr="00527049" w:rsidRDefault="00FB0D7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  <w:r w:rsidR="002A70D3">
              <w:rPr>
                <w:sz w:val="22"/>
                <w:szCs w:val="22"/>
              </w:rPr>
              <w:t>%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8D" w:rsidRPr="00527049" w:rsidRDefault="00FB0D7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  <w:r w:rsidR="002A70D3">
              <w:rPr>
                <w:sz w:val="22"/>
                <w:szCs w:val="22"/>
              </w:rPr>
              <w:t>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8D" w:rsidRPr="00527049" w:rsidRDefault="00A25071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8D" w:rsidRPr="00527049" w:rsidRDefault="000E2E10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  <w:r w:rsidR="002A70D3">
              <w:rPr>
                <w:sz w:val="22"/>
                <w:szCs w:val="22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8D" w:rsidRPr="00527049" w:rsidRDefault="0088541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8D" w:rsidRPr="00527049" w:rsidRDefault="000E2E10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  <w:r w:rsidR="002A70D3">
              <w:rPr>
                <w:sz w:val="22"/>
                <w:szCs w:val="22"/>
              </w:rPr>
              <w:t>%</w:t>
            </w:r>
          </w:p>
        </w:tc>
      </w:tr>
      <w:tr w:rsidR="00527049" w:rsidRPr="00527049" w:rsidTr="00527049">
        <w:trPr>
          <w:trHeight w:val="315"/>
        </w:trPr>
        <w:tc>
          <w:tcPr>
            <w:tcW w:w="15064" w:type="dxa"/>
            <w:gridSpan w:val="10"/>
            <w:tcBorders>
              <w:top w:val="single" w:sz="4" w:space="0" w:color="auto"/>
            </w:tcBorders>
          </w:tcPr>
          <w:p w:rsidR="00527049" w:rsidRPr="00527049" w:rsidRDefault="00527049" w:rsidP="004424A9">
            <w:pPr>
              <w:ind w:firstLine="533"/>
              <w:jc w:val="both"/>
              <w:rPr>
                <w:sz w:val="22"/>
                <w:szCs w:val="22"/>
              </w:rPr>
            </w:pPr>
          </w:p>
        </w:tc>
      </w:tr>
    </w:tbl>
    <w:p w:rsidR="000174FB" w:rsidRDefault="000174FB" w:rsidP="004424A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2A70D3" w:rsidRDefault="002A70D3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A70D3" w:rsidRDefault="002A70D3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05071" w:rsidRDefault="00505071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05071" w:rsidRDefault="00505071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05071" w:rsidRDefault="00505071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05071" w:rsidRDefault="00505071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3374A" w:rsidRDefault="0063374A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3374A" w:rsidRDefault="0063374A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3374A" w:rsidRDefault="0063374A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3374A" w:rsidRDefault="0063374A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3374A" w:rsidRDefault="0063374A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3374A" w:rsidRDefault="0063374A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3374A" w:rsidRDefault="0063374A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3374A" w:rsidRDefault="0063374A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C19CE" w:rsidRPr="009C19CE" w:rsidRDefault="009C19CE" w:rsidP="004424A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2"/>
          <w:szCs w:val="22"/>
        </w:rPr>
      </w:pPr>
      <w:r w:rsidRPr="009C19CE">
        <w:rPr>
          <w:sz w:val="22"/>
          <w:szCs w:val="22"/>
        </w:rPr>
        <w:lastRenderedPageBreak/>
        <w:t>Таблица 25</w:t>
      </w:r>
    </w:p>
    <w:p w:rsidR="009C19CE" w:rsidRPr="009C19CE" w:rsidRDefault="009C19C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C19CE" w:rsidRPr="009C19CE" w:rsidRDefault="009C19CE" w:rsidP="004424A9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2"/>
          <w:szCs w:val="22"/>
        </w:rPr>
      </w:pPr>
      <w:r w:rsidRPr="009C19CE">
        <w:rPr>
          <w:bCs/>
          <w:sz w:val="22"/>
          <w:szCs w:val="22"/>
        </w:rPr>
        <w:t>ИНФОРМАЦИЯ</w:t>
      </w:r>
    </w:p>
    <w:p w:rsidR="009203D5" w:rsidRDefault="009C19CE" w:rsidP="004424A9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2"/>
          <w:szCs w:val="22"/>
        </w:rPr>
      </w:pPr>
      <w:r w:rsidRPr="009C19CE">
        <w:rPr>
          <w:bCs/>
          <w:sz w:val="22"/>
          <w:szCs w:val="22"/>
        </w:rPr>
        <w:t>о расходах за счет средств, полученных от предпринимательской и иной приносящей доход деятельности, муниципальн</w:t>
      </w:r>
      <w:r w:rsidR="009203D5">
        <w:rPr>
          <w:bCs/>
          <w:sz w:val="22"/>
          <w:szCs w:val="22"/>
        </w:rPr>
        <w:t>ого</w:t>
      </w:r>
      <w:r w:rsidRPr="009C19CE">
        <w:rPr>
          <w:bCs/>
          <w:sz w:val="22"/>
          <w:szCs w:val="22"/>
        </w:rPr>
        <w:t xml:space="preserve"> бюджетн</w:t>
      </w:r>
      <w:r w:rsidR="009203D5">
        <w:rPr>
          <w:bCs/>
          <w:sz w:val="22"/>
          <w:szCs w:val="22"/>
        </w:rPr>
        <w:t>ого</w:t>
      </w:r>
    </w:p>
    <w:p w:rsidR="009C19CE" w:rsidRPr="009C19CE" w:rsidRDefault="009C19CE" w:rsidP="004424A9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2"/>
          <w:szCs w:val="22"/>
        </w:rPr>
      </w:pPr>
      <w:r w:rsidRPr="009C19CE">
        <w:rPr>
          <w:bCs/>
          <w:sz w:val="22"/>
          <w:szCs w:val="22"/>
        </w:rPr>
        <w:t xml:space="preserve"> учреждени</w:t>
      </w:r>
      <w:r w:rsidR="009203D5">
        <w:rPr>
          <w:bCs/>
          <w:sz w:val="22"/>
          <w:szCs w:val="22"/>
        </w:rPr>
        <w:t>я</w:t>
      </w:r>
      <w:r w:rsidRPr="009C19CE">
        <w:rPr>
          <w:bCs/>
          <w:sz w:val="22"/>
          <w:szCs w:val="22"/>
        </w:rPr>
        <w:t xml:space="preserve"> </w:t>
      </w:r>
      <w:proofErr w:type="spellStart"/>
      <w:r w:rsidRPr="009C19CE">
        <w:rPr>
          <w:bCs/>
          <w:sz w:val="22"/>
          <w:szCs w:val="22"/>
        </w:rPr>
        <w:t>Верхнедонского</w:t>
      </w:r>
      <w:proofErr w:type="spellEnd"/>
      <w:r w:rsidRPr="009C19CE">
        <w:rPr>
          <w:bCs/>
          <w:sz w:val="22"/>
          <w:szCs w:val="22"/>
        </w:rPr>
        <w:t xml:space="preserve"> района</w:t>
      </w:r>
      <w:r w:rsidR="009203D5">
        <w:rPr>
          <w:bCs/>
          <w:sz w:val="22"/>
          <w:szCs w:val="22"/>
        </w:rPr>
        <w:t xml:space="preserve"> «ЦСО» </w:t>
      </w:r>
      <w:r w:rsidR="00D5720F">
        <w:rPr>
          <w:bCs/>
          <w:sz w:val="22"/>
          <w:szCs w:val="22"/>
        </w:rPr>
        <w:t xml:space="preserve"> </w:t>
      </w:r>
      <w:r w:rsidRPr="009C19CE">
        <w:rPr>
          <w:bCs/>
          <w:iCs/>
          <w:sz w:val="22"/>
          <w:szCs w:val="22"/>
        </w:rPr>
        <w:t xml:space="preserve">в </w:t>
      </w:r>
      <w:r w:rsidR="009203D5">
        <w:rPr>
          <w:bCs/>
          <w:iCs/>
          <w:sz w:val="22"/>
          <w:szCs w:val="22"/>
        </w:rPr>
        <w:t>201</w:t>
      </w:r>
      <w:r w:rsidR="009B5DD1">
        <w:rPr>
          <w:bCs/>
          <w:iCs/>
          <w:sz w:val="22"/>
          <w:szCs w:val="22"/>
        </w:rPr>
        <w:t>7</w:t>
      </w:r>
      <w:r w:rsidRPr="009C19CE">
        <w:rPr>
          <w:bCs/>
          <w:iCs/>
          <w:sz w:val="22"/>
          <w:szCs w:val="22"/>
        </w:rPr>
        <w:t xml:space="preserve"> году</w:t>
      </w:r>
    </w:p>
    <w:p w:rsidR="009C19CE" w:rsidRPr="009C19CE" w:rsidRDefault="009C19CE" w:rsidP="004424A9">
      <w:pPr>
        <w:jc w:val="right"/>
        <w:rPr>
          <w:vanish/>
          <w:sz w:val="22"/>
          <w:szCs w:val="22"/>
        </w:rPr>
      </w:pPr>
      <w:r w:rsidRPr="009C19CE">
        <w:rPr>
          <w:sz w:val="22"/>
          <w:szCs w:val="22"/>
        </w:rPr>
        <w:t xml:space="preserve">тыс. </w:t>
      </w:r>
      <w:proofErr w:type="spellStart"/>
      <w:r w:rsidRPr="009C19CE">
        <w:rPr>
          <w:sz w:val="22"/>
          <w:szCs w:val="22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9C19CE" w:rsidRPr="009C19CE" w:rsidTr="00FD069B">
        <w:trPr>
          <w:trHeight w:val="7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Наименование</w:t>
            </w:r>
            <w:proofErr w:type="spellEnd"/>
            <w:r w:rsidRPr="009C19CE">
              <w:rPr>
                <w:bCs/>
                <w:sz w:val="22"/>
                <w:szCs w:val="22"/>
              </w:rPr>
              <w:t xml:space="preserve"> муниципального учреждения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2099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Остаток средств на 01.01.</w:t>
            </w:r>
          </w:p>
          <w:p w:rsidR="009C19CE" w:rsidRPr="009C19CE" w:rsidRDefault="009C19CE" w:rsidP="009B5DD1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20</w:t>
            </w:r>
            <w:r w:rsidR="00FD069B">
              <w:rPr>
                <w:bCs/>
                <w:sz w:val="22"/>
                <w:szCs w:val="22"/>
              </w:rPr>
              <w:t>1</w:t>
            </w:r>
            <w:r w:rsidR="009B5DD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2099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Остаток на 01.01.</w:t>
            </w:r>
          </w:p>
          <w:p w:rsidR="009C19CE" w:rsidRPr="009C19CE" w:rsidRDefault="009C19CE" w:rsidP="009B5DD1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20</w:t>
            </w:r>
            <w:r w:rsidR="00FB2099">
              <w:rPr>
                <w:bCs/>
                <w:sz w:val="22"/>
                <w:szCs w:val="22"/>
              </w:rPr>
              <w:t>1</w:t>
            </w:r>
            <w:r w:rsidR="009B5DD1">
              <w:rPr>
                <w:bCs/>
                <w:sz w:val="22"/>
                <w:szCs w:val="22"/>
              </w:rPr>
              <w:t>8</w:t>
            </w:r>
          </w:p>
        </w:tc>
      </w:tr>
      <w:tr w:rsidR="009C19CE" w:rsidRPr="009C19CE" w:rsidTr="000B4857">
        <w:trPr>
          <w:trHeight w:val="375"/>
        </w:trPr>
        <w:tc>
          <w:tcPr>
            <w:tcW w:w="1277" w:type="dxa"/>
            <w:vMerge/>
            <w:vAlign w:val="center"/>
          </w:tcPr>
          <w:p w:rsidR="009C19CE" w:rsidRPr="009C19CE" w:rsidRDefault="009C19CE" w:rsidP="004424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C19CE" w:rsidRPr="009C19CE" w:rsidRDefault="009C19CE" w:rsidP="004424A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vAlign w:val="center"/>
          </w:tcPr>
          <w:p w:rsidR="009C19CE" w:rsidRPr="009C19CE" w:rsidRDefault="009C19CE" w:rsidP="004424A9">
            <w:pPr>
              <w:rPr>
                <w:bCs/>
                <w:sz w:val="22"/>
                <w:szCs w:val="22"/>
              </w:rPr>
            </w:pPr>
          </w:p>
        </w:tc>
      </w:tr>
      <w:tr w:rsidR="009C19CE" w:rsidRPr="009C19CE" w:rsidTr="000B4857">
        <w:trPr>
          <w:trHeight w:val="1260"/>
        </w:trPr>
        <w:tc>
          <w:tcPr>
            <w:tcW w:w="1277" w:type="dxa"/>
            <w:vMerge/>
            <w:vAlign w:val="center"/>
          </w:tcPr>
          <w:p w:rsidR="009C19CE" w:rsidRPr="009C19CE" w:rsidRDefault="009C19CE" w:rsidP="004424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C19CE" w:rsidRPr="009C19CE" w:rsidRDefault="009C19CE" w:rsidP="004424A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C19CE" w:rsidRPr="009C19CE" w:rsidRDefault="009C19CE" w:rsidP="004424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C19CE">
              <w:rPr>
                <w:bCs/>
                <w:sz w:val="22"/>
                <w:szCs w:val="22"/>
              </w:rPr>
              <w:t>добро-вольные</w:t>
            </w:r>
            <w:proofErr w:type="gramEnd"/>
            <w:r w:rsidRPr="009C19CE">
              <w:rPr>
                <w:bCs/>
                <w:sz w:val="22"/>
                <w:szCs w:val="22"/>
              </w:rPr>
              <w:t xml:space="preserve"> пожертвования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 xml:space="preserve">целевые взносы </w:t>
            </w:r>
            <w:proofErr w:type="spellStart"/>
            <w:proofErr w:type="gramStart"/>
            <w:r w:rsidRPr="009C19CE">
              <w:rPr>
                <w:bCs/>
                <w:sz w:val="22"/>
                <w:szCs w:val="22"/>
              </w:rPr>
              <w:t>физи-ческих</w:t>
            </w:r>
            <w:proofErr w:type="spellEnd"/>
            <w:proofErr w:type="gramEnd"/>
            <w:r w:rsidRPr="009C19CE">
              <w:rPr>
                <w:bCs/>
                <w:sz w:val="22"/>
                <w:szCs w:val="22"/>
              </w:rPr>
              <w:t xml:space="preserve"> и (или) </w:t>
            </w:r>
            <w:proofErr w:type="spellStart"/>
            <w:r w:rsidRPr="009C19CE">
              <w:rPr>
                <w:bCs/>
                <w:sz w:val="22"/>
                <w:szCs w:val="22"/>
              </w:rPr>
              <w:t>юридиче-ских</w:t>
            </w:r>
            <w:proofErr w:type="spellEnd"/>
            <w:r w:rsidRPr="009C19CE">
              <w:rPr>
                <w:bCs/>
                <w:sz w:val="22"/>
                <w:szCs w:val="22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 xml:space="preserve">средства, </w:t>
            </w:r>
            <w:proofErr w:type="gramStart"/>
            <w:r w:rsidRPr="009C19CE">
              <w:rPr>
                <w:bCs/>
                <w:sz w:val="22"/>
                <w:szCs w:val="22"/>
              </w:rPr>
              <w:t>получен-</w:t>
            </w:r>
            <w:proofErr w:type="spellStart"/>
            <w:r w:rsidRPr="009C19CE">
              <w:rPr>
                <w:bCs/>
                <w:sz w:val="22"/>
                <w:szCs w:val="22"/>
              </w:rPr>
              <w:t>ные</w:t>
            </w:r>
            <w:proofErr w:type="spellEnd"/>
            <w:proofErr w:type="gramEnd"/>
            <w:r w:rsidRPr="009C19CE">
              <w:rPr>
                <w:bCs/>
                <w:sz w:val="22"/>
                <w:szCs w:val="22"/>
              </w:rPr>
              <w:t xml:space="preserve"> от </w:t>
            </w:r>
            <w:proofErr w:type="spellStart"/>
            <w:r w:rsidRPr="009C19CE">
              <w:rPr>
                <w:bCs/>
                <w:sz w:val="22"/>
                <w:szCs w:val="22"/>
              </w:rPr>
              <w:t>прино-сящей</w:t>
            </w:r>
            <w:proofErr w:type="spellEnd"/>
            <w:r w:rsidRPr="009C19CE">
              <w:rPr>
                <w:bCs/>
                <w:sz w:val="22"/>
                <w:szCs w:val="22"/>
              </w:rPr>
              <w:t xml:space="preserve"> доход деятель-</w:t>
            </w:r>
            <w:proofErr w:type="spellStart"/>
            <w:r w:rsidRPr="009C19CE">
              <w:rPr>
                <w:bCs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иные доходы</w:t>
            </w:r>
          </w:p>
        </w:tc>
        <w:tc>
          <w:tcPr>
            <w:tcW w:w="850" w:type="dxa"/>
            <w:vMerge/>
            <w:vAlign w:val="center"/>
          </w:tcPr>
          <w:p w:rsidR="009C19CE" w:rsidRPr="009C19CE" w:rsidRDefault="009C19CE" w:rsidP="004424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 xml:space="preserve">оплата труда с </w:t>
            </w:r>
            <w:proofErr w:type="spellStart"/>
            <w:proofErr w:type="gramStart"/>
            <w:r w:rsidRPr="009C19CE">
              <w:rPr>
                <w:bCs/>
                <w:sz w:val="22"/>
                <w:szCs w:val="22"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9C19CE">
              <w:rPr>
                <w:bCs/>
                <w:sz w:val="22"/>
                <w:szCs w:val="22"/>
              </w:rPr>
              <w:t>капита-льные</w:t>
            </w:r>
            <w:proofErr w:type="spellEnd"/>
            <w:proofErr w:type="gramEnd"/>
            <w:r w:rsidRPr="009C19C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C19CE">
              <w:rPr>
                <w:bCs/>
                <w:sz w:val="22"/>
                <w:szCs w:val="22"/>
              </w:rPr>
              <w:t>вло-жения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мате-</w:t>
            </w:r>
            <w:proofErr w:type="spellStart"/>
            <w:r w:rsidRPr="009C19CE">
              <w:rPr>
                <w:bCs/>
                <w:sz w:val="22"/>
                <w:szCs w:val="22"/>
              </w:rPr>
              <w:t>риаль</w:t>
            </w:r>
            <w:proofErr w:type="spellEnd"/>
            <w:r w:rsidRPr="009C19CE">
              <w:rPr>
                <w:bCs/>
                <w:sz w:val="22"/>
                <w:szCs w:val="22"/>
              </w:rPr>
              <w:t>-</w:t>
            </w:r>
            <w:proofErr w:type="spellStart"/>
            <w:r w:rsidRPr="009C19CE">
              <w:rPr>
                <w:bCs/>
                <w:sz w:val="22"/>
                <w:szCs w:val="22"/>
              </w:rPr>
              <w:t>ные</w:t>
            </w:r>
            <w:proofErr w:type="spellEnd"/>
            <w:r w:rsidRPr="009C19CE">
              <w:rPr>
                <w:bCs/>
                <w:sz w:val="22"/>
                <w:szCs w:val="22"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vMerge/>
            <w:vAlign w:val="center"/>
          </w:tcPr>
          <w:p w:rsidR="009C19CE" w:rsidRPr="009C19CE" w:rsidRDefault="009C19CE" w:rsidP="004424A9">
            <w:pPr>
              <w:rPr>
                <w:bCs/>
                <w:sz w:val="22"/>
                <w:szCs w:val="22"/>
              </w:rPr>
            </w:pPr>
          </w:p>
        </w:tc>
      </w:tr>
    </w:tbl>
    <w:p w:rsidR="009C19CE" w:rsidRPr="009C19CE" w:rsidRDefault="009C19C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850"/>
        <w:gridCol w:w="1284"/>
        <w:gridCol w:w="1134"/>
        <w:gridCol w:w="1276"/>
        <w:gridCol w:w="1275"/>
        <w:gridCol w:w="993"/>
        <w:gridCol w:w="984"/>
        <w:gridCol w:w="1000"/>
        <w:gridCol w:w="992"/>
        <w:gridCol w:w="993"/>
        <w:gridCol w:w="1134"/>
        <w:gridCol w:w="1134"/>
      </w:tblGrid>
      <w:tr w:rsidR="009C19CE" w:rsidRPr="009C19CE" w:rsidTr="00D5720F">
        <w:trPr>
          <w:trHeight w:val="315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CE" w:rsidRPr="009C19CE" w:rsidRDefault="009C19CE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CE" w:rsidRPr="009C19CE" w:rsidRDefault="009C19CE" w:rsidP="004424A9">
            <w:pPr>
              <w:jc w:val="center"/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14</w:t>
            </w:r>
          </w:p>
        </w:tc>
      </w:tr>
      <w:tr w:rsidR="0063374A" w:rsidRPr="009C19CE" w:rsidTr="00D5720F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:rsidR="0063374A" w:rsidRPr="009C19CE" w:rsidRDefault="0063374A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63374A" w:rsidRPr="009C19CE" w:rsidRDefault="0063374A" w:rsidP="004424A9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374A" w:rsidRPr="00FD069B" w:rsidRDefault="00464DEF" w:rsidP="004424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6531,7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63374A" w:rsidRPr="009C19CE" w:rsidRDefault="0063374A" w:rsidP="004424A9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374A" w:rsidRPr="009C19CE" w:rsidRDefault="0063374A" w:rsidP="004424A9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374A" w:rsidRPr="009C19CE" w:rsidRDefault="0063374A" w:rsidP="004424A9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3374A" w:rsidRPr="009C19CE" w:rsidRDefault="00464DEF" w:rsidP="00442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374A" w:rsidRPr="009C19CE" w:rsidRDefault="0063374A" w:rsidP="004424A9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63374A" w:rsidRPr="008D6071" w:rsidRDefault="00464DEF" w:rsidP="00442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6531,7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3374A" w:rsidRPr="008D6071" w:rsidRDefault="00464DEF" w:rsidP="00442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374A" w:rsidRPr="008D6071" w:rsidRDefault="0063374A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374A" w:rsidRPr="008D6071" w:rsidRDefault="00464DEF" w:rsidP="00442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374A" w:rsidRPr="008D6071" w:rsidRDefault="00464DEF" w:rsidP="00442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374A" w:rsidRPr="009C19CE" w:rsidRDefault="0063374A" w:rsidP="004424A9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</w:tr>
      <w:tr w:rsidR="0063374A" w:rsidRPr="009C19CE" w:rsidTr="00FD069B">
        <w:trPr>
          <w:trHeight w:val="315"/>
        </w:trPr>
        <w:tc>
          <w:tcPr>
            <w:tcW w:w="15460" w:type="dxa"/>
            <w:gridSpan w:val="14"/>
            <w:shd w:val="clear" w:color="auto" w:fill="auto"/>
            <w:vAlign w:val="center"/>
          </w:tcPr>
          <w:p w:rsidR="0063374A" w:rsidRPr="009C19CE" w:rsidRDefault="0063374A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>I. Муниципальные бюджетные учреждения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Верхнедонского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«ЦСО»</w:t>
            </w:r>
          </w:p>
        </w:tc>
      </w:tr>
      <w:tr w:rsidR="00464DEF" w:rsidRPr="009C19CE" w:rsidTr="00F40498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:rsidR="00464DEF" w:rsidRPr="009C19CE" w:rsidRDefault="00464DEF" w:rsidP="004424A9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МБУ </w:t>
            </w:r>
            <w:proofErr w:type="spellStart"/>
            <w:r>
              <w:rPr>
                <w:sz w:val="22"/>
                <w:szCs w:val="22"/>
              </w:rPr>
              <w:t>Верхнедонского</w:t>
            </w:r>
            <w:proofErr w:type="spellEnd"/>
            <w:r>
              <w:rPr>
                <w:sz w:val="22"/>
                <w:szCs w:val="22"/>
              </w:rPr>
              <w:t xml:space="preserve"> района «ЦСО»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4DEF" w:rsidRPr="00FD069B" w:rsidRDefault="00464DEF" w:rsidP="00FC7C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6531,7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64DEF" w:rsidRPr="008D6071" w:rsidRDefault="00464DEF" w:rsidP="00FC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6531,7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464DEF" w:rsidRPr="008D6071" w:rsidRDefault="00464DEF" w:rsidP="00FC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64DEF" w:rsidRPr="008D6071" w:rsidRDefault="00464DEF" w:rsidP="00FC7C97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4DEF" w:rsidRPr="008D6071" w:rsidRDefault="00464DEF" w:rsidP="00FC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4DEF" w:rsidRPr="008D6071" w:rsidRDefault="00464DEF" w:rsidP="00FC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</w:tr>
      <w:tr w:rsidR="00464DEF" w:rsidRPr="009C19CE" w:rsidTr="00D5720F">
        <w:trPr>
          <w:trHeight w:val="570"/>
        </w:trPr>
        <w:tc>
          <w:tcPr>
            <w:tcW w:w="1271" w:type="dxa"/>
            <w:shd w:val="clear" w:color="auto" w:fill="auto"/>
            <w:vAlign w:val="center"/>
          </w:tcPr>
          <w:p w:rsidR="00464DEF" w:rsidRPr="009C19CE" w:rsidRDefault="00464DEF" w:rsidP="004424A9">
            <w:pPr>
              <w:jc w:val="center"/>
              <w:rPr>
                <w:bCs/>
                <w:sz w:val="22"/>
                <w:szCs w:val="22"/>
              </w:rPr>
            </w:pPr>
            <w:r w:rsidRPr="009C19CE">
              <w:rPr>
                <w:bCs/>
                <w:sz w:val="22"/>
                <w:szCs w:val="22"/>
              </w:rPr>
              <w:t xml:space="preserve">Итого по </w:t>
            </w:r>
            <w:proofErr w:type="gramStart"/>
            <w:r w:rsidRPr="009C19CE">
              <w:rPr>
                <w:bCs/>
                <w:sz w:val="22"/>
                <w:szCs w:val="22"/>
              </w:rPr>
              <w:t>бюджет-н</w:t>
            </w:r>
            <w:r>
              <w:rPr>
                <w:bCs/>
                <w:sz w:val="22"/>
                <w:szCs w:val="22"/>
              </w:rPr>
              <w:t>о</w:t>
            </w:r>
            <w:r w:rsidRPr="009C19CE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у</w:t>
            </w:r>
            <w:proofErr w:type="gramEnd"/>
            <w:r w:rsidRPr="009C19C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C19CE">
              <w:rPr>
                <w:bCs/>
                <w:sz w:val="22"/>
                <w:szCs w:val="22"/>
              </w:rPr>
              <w:t>учреж-дени</w:t>
            </w:r>
            <w:r>
              <w:rPr>
                <w:bCs/>
                <w:sz w:val="22"/>
                <w:szCs w:val="22"/>
              </w:rPr>
              <w:t>ю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4DEF" w:rsidRPr="00FD069B" w:rsidRDefault="00464DEF" w:rsidP="00FC7C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6531,7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64DEF" w:rsidRPr="008D6071" w:rsidRDefault="00464DEF" w:rsidP="00FC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6531,7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464DEF" w:rsidRPr="008D6071" w:rsidRDefault="00464DEF" w:rsidP="00FC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64DEF" w:rsidRPr="008D6071" w:rsidRDefault="00464DEF" w:rsidP="00FC7C97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4DEF" w:rsidRPr="008D6071" w:rsidRDefault="00464DEF" w:rsidP="00FC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4DEF" w:rsidRPr="008D6071" w:rsidRDefault="00464DEF" w:rsidP="00FC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4DEF" w:rsidRPr="009C19CE" w:rsidRDefault="00464DEF" w:rsidP="00FC7C97">
            <w:pPr>
              <w:rPr>
                <w:sz w:val="22"/>
                <w:szCs w:val="22"/>
              </w:rPr>
            </w:pPr>
            <w:r w:rsidRPr="009C19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</w:tr>
    </w:tbl>
    <w:p w:rsidR="009C19CE" w:rsidRPr="009C19CE" w:rsidRDefault="009C19C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C19CE" w:rsidRDefault="009C19C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3374A" w:rsidRPr="009C19CE" w:rsidRDefault="0063374A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C19CE" w:rsidRPr="009C19CE" w:rsidRDefault="009C19C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A9006E" w:rsidRDefault="00A9006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528A0" w:rsidRDefault="006528A0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A9006E" w:rsidRPr="00670DB1" w:rsidRDefault="00A9006E" w:rsidP="004424A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2"/>
          <w:szCs w:val="22"/>
        </w:rPr>
      </w:pPr>
      <w:r w:rsidRPr="00670DB1">
        <w:rPr>
          <w:sz w:val="22"/>
          <w:szCs w:val="22"/>
        </w:rPr>
        <w:lastRenderedPageBreak/>
        <w:t>Таблица 26</w:t>
      </w:r>
    </w:p>
    <w:p w:rsidR="00A9006E" w:rsidRPr="00670DB1" w:rsidRDefault="00A9006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221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90"/>
        <w:gridCol w:w="948"/>
        <w:gridCol w:w="753"/>
        <w:gridCol w:w="1227"/>
        <w:gridCol w:w="49"/>
        <w:gridCol w:w="1831"/>
        <w:gridCol w:w="12"/>
        <w:gridCol w:w="1276"/>
        <w:gridCol w:w="952"/>
        <w:gridCol w:w="1032"/>
        <w:gridCol w:w="848"/>
        <w:gridCol w:w="428"/>
        <w:gridCol w:w="992"/>
        <w:gridCol w:w="840"/>
        <w:gridCol w:w="720"/>
        <w:gridCol w:w="1362"/>
        <w:gridCol w:w="123"/>
        <w:gridCol w:w="19"/>
        <w:gridCol w:w="1436"/>
        <w:gridCol w:w="2260"/>
        <w:gridCol w:w="2140"/>
      </w:tblGrid>
      <w:tr w:rsidR="00A9006E" w:rsidRPr="00670DB1" w:rsidTr="00AB30EF">
        <w:trPr>
          <w:gridAfter w:val="3"/>
          <w:wAfter w:w="5836" w:type="dxa"/>
          <w:trHeight w:val="1276"/>
        </w:trPr>
        <w:tc>
          <w:tcPr>
            <w:tcW w:w="16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ИНФОРМАЦИЯ</w:t>
            </w:r>
          </w:p>
          <w:p w:rsidR="00A9006E" w:rsidRPr="00670DB1" w:rsidRDefault="00A9006E" w:rsidP="00C95185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об исполнении муниципальн</w:t>
            </w:r>
            <w:r w:rsidR="009203D5">
              <w:rPr>
                <w:bCs/>
                <w:sz w:val="22"/>
                <w:szCs w:val="22"/>
              </w:rPr>
              <w:t>ого</w:t>
            </w:r>
            <w:r w:rsidRPr="00670DB1">
              <w:rPr>
                <w:bCs/>
                <w:sz w:val="22"/>
                <w:szCs w:val="22"/>
              </w:rPr>
              <w:t xml:space="preserve"> задани</w:t>
            </w:r>
            <w:r w:rsidR="009203D5">
              <w:rPr>
                <w:bCs/>
                <w:sz w:val="22"/>
                <w:szCs w:val="22"/>
              </w:rPr>
              <w:t>я</w:t>
            </w:r>
            <w:r w:rsidRPr="00670DB1">
              <w:rPr>
                <w:bCs/>
                <w:sz w:val="22"/>
                <w:szCs w:val="22"/>
              </w:rPr>
              <w:t>, установленн</w:t>
            </w:r>
            <w:r w:rsidR="009203D5">
              <w:rPr>
                <w:bCs/>
                <w:sz w:val="22"/>
                <w:szCs w:val="22"/>
              </w:rPr>
              <w:t>ого</w:t>
            </w:r>
            <w:r w:rsidRPr="00670DB1">
              <w:rPr>
                <w:bCs/>
                <w:sz w:val="22"/>
                <w:szCs w:val="22"/>
              </w:rPr>
              <w:t xml:space="preserve"> подведомственн</w:t>
            </w:r>
            <w:r w:rsidR="009203D5">
              <w:rPr>
                <w:bCs/>
                <w:sz w:val="22"/>
                <w:szCs w:val="22"/>
              </w:rPr>
              <w:t xml:space="preserve">ому учреждению МБУ </w:t>
            </w:r>
            <w:proofErr w:type="spellStart"/>
            <w:r w:rsidR="009203D5">
              <w:rPr>
                <w:bCs/>
                <w:sz w:val="22"/>
                <w:szCs w:val="22"/>
              </w:rPr>
              <w:t>Верхнедонского</w:t>
            </w:r>
            <w:proofErr w:type="spellEnd"/>
            <w:r w:rsidR="009203D5">
              <w:rPr>
                <w:bCs/>
                <w:sz w:val="22"/>
                <w:szCs w:val="22"/>
              </w:rPr>
              <w:t xml:space="preserve"> района</w:t>
            </w:r>
            <w:r w:rsidRPr="00670DB1">
              <w:rPr>
                <w:bCs/>
                <w:sz w:val="22"/>
                <w:szCs w:val="22"/>
              </w:rPr>
              <w:t xml:space="preserve">, </w:t>
            </w:r>
            <w:r w:rsidRPr="00670DB1">
              <w:rPr>
                <w:bCs/>
                <w:sz w:val="22"/>
                <w:szCs w:val="22"/>
              </w:rPr>
              <w:br/>
              <w:t xml:space="preserve">в рамках реализации муниципальной программы </w:t>
            </w:r>
            <w:proofErr w:type="spellStart"/>
            <w:r w:rsidR="009203D5">
              <w:rPr>
                <w:bCs/>
                <w:sz w:val="22"/>
                <w:szCs w:val="22"/>
              </w:rPr>
              <w:t>Верхнедонского</w:t>
            </w:r>
            <w:proofErr w:type="spellEnd"/>
            <w:r w:rsidR="009203D5">
              <w:rPr>
                <w:bCs/>
                <w:sz w:val="22"/>
                <w:szCs w:val="22"/>
              </w:rPr>
              <w:t xml:space="preserve"> района «Социальная поддержка граждан»</w:t>
            </w:r>
            <w:r w:rsidRPr="00670DB1">
              <w:rPr>
                <w:bCs/>
                <w:sz w:val="22"/>
                <w:szCs w:val="22"/>
              </w:rPr>
              <w:br/>
            </w:r>
            <w:r w:rsidRPr="00670DB1">
              <w:rPr>
                <w:bCs/>
                <w:iCs/>
                <w:sz w:val="22"/>
                <w:szCs w:val="22"/>
              </w:rPr>
              <w:t>в</w:t>
            </w:r>
            <w:r w:rsidRPr="00670DB1">
              <w:rPr>
                <w:bCs/>
                <w:sz w:val="22"/>
                <w:szCs w:val="22"/>
              </w:rPr>
              <w:t xml:space="preserve"> </w:t>
            </w:r>
            <w:r w:rsidR="009203D5">
              <w:rPr>
                <w:bCs/>
                <w:iCs/>
                <w:sz w:val="22"/>
                <w:szCs w:val="22"/>
              </w:rPr>
              <w:t>201</w:t>
            </w:r>
            <w:r w:rsidR="00C95185">
              <w:rPr>
                <w:bCs/>
                <w:iCs/>
                <w:sz w:val="22"/>
                <w:szCs w:val="22"/>
              </w:rPr>
              <w:t>7</w:t>
            </w:r>
            <w:r w:rsidRPr="00670DB1">
              <w:rPr>
                <w:bCs/>
                <w:iCs/>
                <w:sz w:val="22"/>
                <w:szCs w:val="22"/>
              </w:rPr>
              <w:t xml:space="preserve"> </w:t>
            </w:r>
            <w:r w:rsidRPr="00670DB1">
              <w:rPr>
                <w:bCs/>
                <w:sz w:val="22"/>
                <w:szCs w:val="22"/>
              </w:rPr>
              <w:t>году</w:t>
            </w:r>
            <w:r w:rsidRPr="00670DB1">
              <w:rPr>
                <w:bCs/>
                <w:sz w:val="22"/>
                <w:szCs w:val="22"/>
              </w:rPr>
              <w:br/>
            </w:r>
          </w:p>
        </w:tc>
      </w:tr>
      <w:tr w:rsidR="00A9006E" w:rsidRPr="00670DB1" w:rsidTr="00AB30EF">
        <w:trPr>
          <w:gridAfter w:val="5"/>
          <w:wAfter w:w="5978" w:type="dxa"/>
          <w:trHeight w:val="79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Наименование муниципальных услуг по типам учреждений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2B3987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Остаток средств на 01.01.20</w:t>
            </w:r>
            <w:r w:rsidR="002803F1">
              <w:rPr>
                <w:bCs/>
                <w:sz w:val="22"/>
                <w:szCs w:val="22"/>
              </w:rPr>
              <w:t>1</w:t>
            </w:r>
            <w:r w:rsidR="002B39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Первоначально доведенное муниципальное задание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Муниципальное задание с учетом корректировки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 xml:space="preserve">Причины </w:t>
            </w:r>
            <w:proofErr w:type="spellStart"/>
            <w:proofErr w:type="gramStart"/>
            <w:r w:rsidRPr="00670DB1">
              <w:rPr>
                <w:bCs/>
                <w:sz w:val="22"/>
                <w:szCs w:val="22"/>
              </w:rPr>
              <w:t>корректи-ровок</w:t>
            </w:r>
            <w:proofErr w:type="spellEnd"/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Фактическое исполнение</w:t>
            </w:r>
            <w:r w:rsidRPr="00670DB1">
              <w:rPr>
                <w:bCs/>
                <w:sz w:val="22"/>
                <w:szCs w:val="22"/>
              </w:rPr>
              <w:br/>
              <w:t>(тыс. рублей)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2B3987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Остаток средств на 01.01.20</w:t>
            </w:r>
            <w:r w:rsidR="002803F1">
              <w:rPr>
                <w:bCs/>
                <w:sz w:val="22"/>
                <w:szCs w:val="22"/>
              </w:rPr>
              <w:t>1</w:t>
            </w:r>
            <w:r w:rsidR="002B3987">
              <w:rPr>
                <w:bCs/>
                <w:sz w:val="22"/>
                <w:szCs w:val="22"/>
              </w:rPr>
              <w:t>8</w:t>
            </w:r>
          </w:p>
        </w:tc>
      </w:tr>
      <w:tr w:rsidR="00A9006E" w:rsidRPr="00670DB1" w:rsidTr="00AB30EF">
        <w:trPr>
          <w:gridAfter w:val="5"/>
          <w:wAfter w:w="5978" w:type="dxa"/>
          <w:trHeight w:val="1327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E" w:rsidRPr="00670DB1" w:rsidRDefault="00A9006E" w:rsidP="004424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E" w:rsidRPr="00670DB1" w:rsidRDefault="00A9006E" w:rsidP="004424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объем услуг</w:t>
            </w:r>
          </w:p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(</w:t>
            </w:r>
            <w:proofErr w:type="gramStart"/>
            <w:r w:rsidRPr="00670DB1">
              <w:rPr>
                <w:bCs/>
                <w:sz w:val="22"/>
                <w:szCs w:val="22"/>
              </w:rPr>
              <w:t>коли-</w:t>
            </w:r>
            <w:proofErr w:type="spellStart"/>
            <w:r w:rsidRPr="00670DB1">
              <w:rPr>
                <w:bCs/>
                <w:sz w:val="22"/>
                <w:szCs w:val="22"/>
              </w:rPr>
              <w:t>чество</w:t>
            </w:r>
            <w:proofErr w:type="spellEnd"/>
            <w:proofErr w:type="gramEnd"/>
            <w:r w:rsidRPr="00670DB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финансовое обеспечение услуг</w:t>
            </w:r>
          </w:p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 xml:space="preserve">объем услуг </w:t>
            </w:r>
          </w:p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(</w:t>
            </w:r>
            <w:proofErr w:type="gramStart"/>
            <w:r w:rsidRPr="00670DB1">
              <w:rPr>
                <w:bCs/>
                <w:sz w:val="22"/>
                <w:szCs w:val="22"/>
              </w:rPr>
              <w:t>коли-</w:t>
            </w:r>
            <w:proofErr w:type="spellStart"/>
            <w:r w:rsidRPr="00670DB1">
              <w:rPr>
                <w:bCs/>
                <w:sz w:val="22"/>
                <w:szCs w:val="22"/>
              </w:rPr>
              <w:t>чество</w:t>
            </w:r>
            <w:proofErr w:type="spellEnd"/>
            <w:proofErr w:type="gramEnd"/>
            <w:r w:rsidRPr="00670DB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финансовое обеспечение услуг</w:t>
            </w:r>
          </w:p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E" w:rsidRPr="00670DB1" w:rsidRDefault="00A9006E" w:rsidP="004424A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 xml:space="preserve">объем услуг </w:t>
            </w:r>
          </w:p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(</w:t>
            </w:r>
            <w:proofErr w:type="gramStart"/>
            <w:r w:rsidRPr="00670DB1">
              <w:rPr>
                <w:bCs/>
                <w:sz w:val="22"/>
                <w:szCs w:val="22"/>
              </w:rPr>
              <w:t>коли-</w:t>
            </w:r>
            <w:proofErr w:type="spellStart"/>
            <w:r w:rsidRPr="00670DB1">
              <w:rPr>
                <w:bCs/>
                <w:sz w:val="22"/>
                <w:szCs w:val="22"/>
              </w:rPr>
              <w:t>чество</w:t>
            </w:r>
            <w:proofErr w:type="spellEnd"/>
            <w:proofErr w:type="gramEnd"/>
            <w:r w:rsidRPr="00670DB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финансовое обеспечение услуг</w:t>
            </w:r>
          </w:p>
          <w:p w:rsidR="00A9006E" w:rsidRPr="00670DB1" w:rsidRDefault="00A9006E" w:rsidP="004424A9">
            <w:pPr>
              <w:jc w:val="center"/>
              <w:rPr>
                <w:bCs/>
                <w:sz w:val="22"/>
                <w:szCs w:val="22"/>
              </w:rPr>
            </w:pPr>
            <w:r w:rsidRPr="00670DB1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E" w:rsidRPr="00670DB1" w:rsidRDefault="00A9006E" w:rsidP="004424A9">
            <w:pPr>
              <w:rPr>
                <w:bCs/>
                <w:sz w:val="22"/>
                <w:szCs w:val="22"/>
              </w:rPr>
            </w:pPr>
          </w:p>
        </w:tc>
      </w:tr>
      <w:tr w:rsidR="00A9006E" w:rsidRPr="00670DB1" w:rsidTr="00AB30EF">
        <w:trPr>
          <w:gridAfter w:val="5"/>
          <w:wAfter w:w="5978" w:type="dxa"/>
          <w:trHeight w:val="3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10</w:t>
            </w:r>
          </w:p>
        </w:tc>
      </w:tr>
      <w:tr w:rsidR="00B26C27" w:rsidRPr="008D6071" w:rsidTr="00AB30EF">
        <w:trPr>
          <w:gridAfter w:val="5"/>
          <w:wAfter w:w="5978" w:type="dxa"/>
          <w:trHeight w:val="3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1A5356">
              <w:rPr>
                <w:sz w:val="16"/>
                <w:szCs w:val="16"/>
              </w:rPr>
              <w:t xml:space="preserve">Предоставление социального </w:t>
            </w:r>
            <w:proofErr w:type="gramStart"/>
            <w:r w:rsidRPr="001A5356">
              <w:rPr>
                <w:sz w:val="16"/>
                <w:szCs w:val="16"/>
              </w:rPr>
              <w:t>обслуживания</w:t>
            </w:r>
            <w:proofErr w:type="gramEnd"/>
            <w:r w:rsidRPr="001A5356">
              <w:rPr>
                <w:sz w:val="16"/>
                <w:szCs w:val="16"/>
              </w:rPr>
              <w:t xml:space="preserve"> в стационарной форме 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1A5356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1A5356">
              <w:rPr>
                <w:sz w:val="16"/>
                <w:szCs w:val="16"/>
              </w:rPr>
              <w:t>социально-психологических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1A5356">
              <w:rPr>
                <w:sz w:val="16"/>
                <w:szCs w:val="16"/>
              </w:rPr>
              <w:t>социально-педагогических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1A5356">
              <w:rPr>
                <w:sz w:val="16"/>
                <w:szCs w:val="16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AB30EF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AB30EF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AB30EF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C27" w:rsidRPr="008D6071" w:rsidTr="00AB30EF">
        <w:trPr>
          <w:gridAfter w:val="5"/>
          <w:wAfter w:w="5978" w:type="dxa"/>
          <w:trHeight w:val="3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  <w:proofErr w:type="gramStart"/>
            <w:r w:rsidRPr="001A5356">
              <w:rPr>
                <w:sz w:val="16"/>
                <w:szCs w:val="16"/>
              </w:rPr>
              <w:t>Предоставление социального обслуживания в форме на дому включая</w:t>
            </w:r>
            <w:proofErr w:type="gramEnd"/>
            <w:r w:rsidRPr="001A5356">
              <w:rPr>
                <w:sz w:val="16"/>
                <w:szCs w:val="16"/>
              </w:rPr>
              <w:t xml:space="preserve">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1A5356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1A5356">
              <w:rPr>
                <w:sz w:val="16"/>
                <w:szCs w:val="16"/>
              </w:rPr>
              <w:t>социально-психологических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1A5356">
              <w:rPr>
                <w:sz w:val="16"/>
                <w:szCs w:val="16"/>
              </w:rPr>
              <w:t>социально-педагогических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1A5356">
              <w:rPr>
                <w:sz w:val="16"/>
                <w:szCs w:val="16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>
              <w:rPr>
                <w:sz w:val="16"/>
                <w:szCs w:val="16"/>
              </w:rPr>
              <w:t>и</w:t>
            </w:r>
            <w:r w:rsidRPr="001A5356">
              <w:rPr>
                <w:sz w:val="16"/>
                <w:szCs w:val="16"/>
              </w:rPr>
              <w:t>, в том числе детей-инвалидов, срочных социальных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AB30EF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AB30EF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AB30EF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C27" w:rsidRPr="008D6071" w:rsidTr="00AB30EF">
        <w:trPr>
          <w:gridAfter w:val="5"/>
          <w:wAfter w:w="5978" w:type="dxa"/>
          <w:trHeight w:val="3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bCs/>
                <w:sz w:val="22"/>
                <w:szCs w:val="22"/>
              </w:rPr>
            </w:pPr>
            <w:r w:rsidRPr="008D6071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52259,8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52259,8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27" w:rsidRPr="008D6071" w:rsidRDefault="00B26C27" w:rsidP="004424A9">
            <w:pPr>
              <w:rPr>
                <w:sz w:val="22"/>
                <w:szCs w:val="22"/>
              </w:rPr>
            </w:pPr>
            <w:r w:rsidRPr="008D6071">
              <w:rPr>
                <w:sz w:val="22"/>
                <w:szCs w:val="22"/>
              </w:rPr>
              <w:t> </w:t>
            </w:r>
          </w:p>
        </w:tc>
      </w:tr>
      <w:tr w:rsidR="002803F1" w:rsidRPr="00670DB1" w:rsidTr="00AB30EF">
        <w:trPr>
          <w:trHeight w:val="315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</w:tr>
      <w:tr w:rsidR="002803F1" w:rsidRPr="00670DB1" w:rsidTr="00AB30EF">
        <w:trPr>
          <w:trHeight w:val="315"/>
        </w:trPr>
        <w:tc>
          <w:tcPr>
            <w:tcW w:w="221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B26C27" w:rsidP="00AB30EF">
            <w:pPr>
              <w:rPr>
                <w:sz w:val="22"/>
                <w:szCs w:val="22"/>
              </w:rPr>
            </w:pPr>
            <w:r w:rsidRPr="008A392B">
              <w:rPr>
                <w:sz w:val="22"/>
                <w:szCs w:val="22"/>
              </w:rPr>
              <w:t xml:space="preserve">Затраты </w:t>
            </w:r>
            <w:r>
              <w:rPr>
                <w:sz w:val="22"/>
                <w:szCs w:val="22"/>
              </w:rPr>
              <w:t>на уплату налогов - 8</w:t>
            </w:r>
            <w:r w:rsidR="00AB30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AB30EF">
              <w:rPr>
                <w:sz w:val="22"/>
                <w:szCs w:val="22"/>
              </w:rPr>
              <w:t>8</w:t>
            </w:r>
            <w:r w:rsidRPr="008A392B">
              <w:rPr>
                <w:sz w:val="22"/>
                <w:szCs w:val="22"/>
              </w:rPr>
              <w:t xml:space="preserve"> тыс. рублей </w:t>
            </w:r>
            <w:proofErr w:type="gramStart"/>
            <w:r w:rsidRPr="008A392B">
              <w:rPr>
                <w:sz w:val="22"/>
                <w:szCs w:val="22"/>
              </w:rPr>
              <w:t xml:space="preserve">( </w:t>
            </w:r>
            <w:proofErr w:type="gramEnd"/>
            <w:r w:rsidRPr="008A392B">
              <w:rPr>
                <w:sz w:val="22"/>
                <w:szCs w:val="22"/>
              </w:rPr>
              <w:t>налог на имущество, транспортный налог, налог на землю).</w:t>
            </w:r>
          </w:p>
        </w:tc>
      </w:tr>
      <w:tr w:rsidR="002803F1" w:rsidRPr="00670DB1" w:rsidTr="00AB30EF">
        <w:trPr>
          <w:trHeight w:val="315"/>
        </w:trPr>
        <w:tc>
          <w:tcPr>
            <w:tcW w:w="221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F1" w:rsidRPr="00670DB1" w:rsidRDefault="002803F1" w:rsidP="004424A9">
            <w:pPr>
              <w:rPr>
                <w:sz w:val="22"/>
                <w:szCs w:val="22"/>
              </w:rPr>
            </w:pPr>
          </w:p>
        </w:tc>
      </w:tr>
    </w:tbl>
    <w:p w:rsidR="00A9006E" w:rsidRPr="00670DB1" w:rsidRDefault="00A9006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>Таблица 27</w:t>
      </w:r>
    </w:p>
    <w:p w:rsidR="00A9006E" w:rsidRPr="00670DB1" w:rsidRDefault="00A9006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A9006E" w:rsidRPr="00670DB1" w:rsidRDefault="00A9006E" w:rsidP="004424A9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>Информация</w:t>
      </w:r>
    </w:p>
    <w:p w:rsidR="00A9006E" w:rsidRPr="00670DB1" w:rsidRDefault="00A9006E" w:rsidP="004424A9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 xml:space="preserve">об основных мероприятиях, финансируемых за счет средств местного бюджета, безвозмездных поступлений в местный бюджет, </w:t>
      </w:r>
    </w:p>
    <w:p w:rsidR="00A9006E" w:rsidRPr="00670DB1" w:rsidRDefault="00A9006E" w:rsidP="004424A9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proofErr w:type="gramStart"/>
      <w:r w:rsidRPr="00670DB1">
        <w:rPr>
          <w:sz w:val="22"/>
          <w:szCs w:val="22"/>
        </w:rPr>
        <w:t>выполненных</w:t>
      </w:r>
      <w:proofErr w:type="gramEnd"/>
      <w:r w:rsidRPr="00670DB1">
        <w:rPr>
          <w:sz w:val="22"/>
          <w:szCs w:val="22"/>
        </w:rPr>
        <w:t xml:space="preserve"> в полном объеме</w:t>
      </w:r>
      <w:r w:rsidR="0038430A">
        <w:rPr>
          <w:sz w:val="22"/>
          <w:szCs w:val="22"/>
        </w:rPr>
        <w:t xml:space="preserve"> за 201</w:t>
      </w:r>
      <w:r w:rsidR="00C95185">
        <w:rPr>
          <w:sz w:val="22"/>
          <w:szCs w:val="22"/>
        </w:rPr>
        <w:t>7</w:t>
      </w:r>
      <w:r w:rsidR="0038430A">
        <w:rPr>
          <w:sz w:val="22"/>
          <w:szCs w:val="22"/>
        </w:rPr>
        <w:t xml:space="preserve"> год</w:t>
      </w:r>
    </w:p>
    <w:p w:rsidR="00A9006E" w:rsidRPr="00670DB1" w:rsidRDefault="00A9006E" w:rsidP="004424A9">
      <w:pPr>
        <w:ind w:firstLine="709"/>
        <w:jc w:val="right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Степень реализации основных мероприятий</w:t>
            </w:r>
          </w:p>
        </w:tc>
      </w:tr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4</w:t>
            </w:r>
          </w:p>
        </w:tc>
      </w:tr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spacing w:line="360" w:lineRule="auto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A9006E" w:rsidRPr="00670DB1" w:rsidRDefault="009B706E" w:rsidP="006737A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737A4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9006E" w:rsidRPr="00670DB1" w:rsidRDefault="009B706E" w:rsidP="006737A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737A4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9006E" w:rsidRPr="00670DB1" w:rsidRDefault="00A9006E" w:rsidP="004424A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9006E" w:rsidRPr="00670DB1" w:rsidRDefault="0004350F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029E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9006E" w:rsidRPr="00670DB1" w:rsidRDefault="0004350F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029E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006E" w:rsidRPr="00670DB1" w:rsidRDefault="00A9006E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Х</w:t>
            </w:r>
          </w:p>
        </w:tc>
      </w:tr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- основные  мероприятия, предусматривающие оказание муниципальных услуг (работ) на основании муниципальных заданий</w:t>
            </w:r>
          </w:p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9006E" w:rsidRPr="00670DB1" w:rsidRDefault="00FD7A94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9006E" w:rsidRPr="00670DB1" w:rsidRDefault="00FD7A94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Х</w:t>
            </w:r>
          </w:p>
        </w:tc>
      </w:tr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 xml:space="preserve">- иные основные  мероприятия, </w:t>
            </w:r>
            <w:proofErr w:type="gramStart"/>
            <w:r w:rsidRPr="00670DB1">
              <w:rPr>
                <w:sz w:val="22"/>
                <w:szCs w:val="22"/>
              </w:rPr>
              <w:t>результаты</w:t>
            </w:r>
            <w:proofErr w:type="gramEnd"/>
            <w:r w:rsidRPr="00670DB1">
              <w:rPr>
                <w:sz w:val="22"/>
                <w:szCs w:val="22"/>
              </w:rPr>
              <w:t xml:space="preserve"> реализации которых оцениваются как наступление или </w:t>
            </w:r>
            <w:proofErr w:type="spellStart"/>
            <w:r w:rsidRPr="00670DB1">
              <w:rPr>
                <w:sz w:val="22"/>
                <w:szCs w:val="22"/>
              </w:rPr>
              <w:t>ненаступление</w:t>
            </w:r>
            <w:proofErr w:type="spellEnd"/>
            <w:r w:rsidRPr="00670DB1">
              <w:rPr>
                <w:sz w:val="22"/>
                <w:szCs w:val="22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A9006E" w:rsidRPr="00670DB1" w:rsidRDefault="00A9006E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9006E" w:rsidRPr="00670DB1" w:rsidRDefault="00A9006E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Х</w:t>
            </w:r>
          </w:p>
        </w:tc>
      </w:tr>
    </w:tbl>
    <w:p w:rsidR="00A9006E" w:rsidRPr="00670DB1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Pr="00670DB1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Pr="00670DB1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Pr="00670DB1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Pr="00670DB1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Pr="00670DB1" w:rsidRDefault="00A9006E" w:rsidP="004424A9">
      <w:pPr>
        <w:spacing w:line="360" w:lineRule="auto"/>
        <w:ind w:firstLine="709"/>
        <w:rPr>
          <w:sz w:val="22"/>
          <w:szCs w:val="22"/>
        </w:rPr>
      </w:pPr>
    </w:p>
    <w:p w:rsidR="00A9006E" w:rsidRPr="00670DB1" w:rsidRDefault="00A9006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>Таблица 28</w:t>
      </w:r>
    </w:p>
    <w:p w:rsidR="00A9006E" w:rsidRPr="00670DB1" w:rsidRDefault="00A9006E" w:rsidP="004424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A9006E" w:rsidRPr="00670DB1" w:rsidRDefault="00A9006E" w:rsidP="004424A9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>Информация</w:t>
      </w:r>
    </w:p>
    <w:p w:rsidR="00A9006E" w:rsidRPr="00670DB1" w:rsidRDefault="00A9006E" w:rsidP="004424A9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670DB1">
        <w:rPr>
          <w:sz w:val="22"/>
          <w:szCs w:val="22"/>
        </w:rPr>
        <w:t>об основных мероприятиях, финансируемых за счет всех источников финансирования, выполненных в полном объеме</w:t>
      </w:r>
      <w:r w:rsidR="0038430A">
        <w:rPr>
          <w:sz w:val="22"/>
          <w:szCs w:val="22"/>
        </w:rPr>
        <w:t xml:space="preserve"> за 201</w:t>
      </w:r>
      <w:r w:rsidR="00C95185">
        <w:rPr>
          <w:sz w:val="22"/>
          <w:szCs w:val="22"/>
        </w:rPr>
        <w:t>7</w:t>
      </w:r>
      <w:r w:rsidR="0038430A">
        <w:rPr>
          <w:sz w:val="22"/>
          <w:szCs w:val="22"/>
        </w:rPr>
        <w:t xml:space="preserve"> год</w:t>
      </w:r>
    </w:p>
    <w:p w:rsidR="00A9006E" w:rsidRPr="00670DB1" w:rsidRDefault="00A9006E" w:rsidP="004424A9">
      <w:pPr>
        <w:ind w:firstLine="709"/>
        <w:jc w:val="right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Степень реализации основных мероприятий</w:t>
            </w:r>
          </w:p>
        </w:tc>
      </w:tr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4</w:t>
            </w:r>
          </w:p>
        </w:tc>
      </w:tr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spacing w:line="360" w:lineRule="auto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A9006E" w:rsidRPr="00670DB1" w:rsidRDefault="007B31CC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02DB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9006E" w:rsidRPr="00670DB1" w:rsidRDefault="007B31CC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02DB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9006E" w:rsidRPr="00670DB1" w:rsidRDefault="00A9006E" w:rsidP="004424A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9006E" w:rsidRPr="00670DB1" w:rsidRDefault="00080B95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029E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9006E" w:rsidRPr="00670DB1" w:rsidRDefault="00911725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029E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006E" w:rsidRPr="00670DB1" w:rsidRDefault="00A9006E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Х</w:t>
            </w:r>
          </w:p>
        </w:tc>
      </w:tr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- основные мероприятия, предусматривающие оказание муниципальных услуг (работ) на основании государственных заданий</w:t>
            </w:r>
          </w:p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9006E" w:rsidRPr="00670DB1" w:rsidRDefault="0009029E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9006E" w:rsidRPr="00670DB1" w:rsidRDefault="0009029E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Х</w:t>
            </w:r>
          </w:p>
        </w:tc>
      </w:tr>
      <w:tr w:rsidR="00A9006E" w:rsidRPr="00670DB1" w:rsidTr="000B4857">
        <w:tc>
          <w:tcPr>
            <w:tcW w:w="5211" w:type="dxa"/>
            <w:shd w:val="clear" w:color="auto" w:fill="auto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 xml:space="preserve">- иные основные мероприятия, </w:t>
            </w:r>
            <w:proofErr w:type="gramStart"/>
            <w:r w:rsidRPr="00670DB1">
              <w:rPr>
                <w:sz w:val="22"/>
                <w:szCs w:val="22"/>
              </w:rPr>
              <w:t>результаты</w:t>
            </w:r>
            <w:proofErr w:type="gramEnd"/>
            <w:r w:rsidRPr="00670DB1">
              <w:rPr>
                <w:sz w:val="22"/>
                <w:szCs w:val="22"/>
              </w:rPr>
              <w:t xml:space="preserve"> реализации которых оцениваются как наступление или </w:t>
            </w:r>
            <w:proofErr w:type="spellStart"/>
            <w:r w:rsidRPr="00670DB1">
              <w:rPr>
                <w:sz w:val="22"/>
                <w:szCs w:val="22"/>
              </w:rPr>
              <w:t>ненаступление</w:t>
            </w:r>
            <w:proofErr w:type="spellEnd"/>
            <w:r w:rsidRPr="00670DB1">
              <w:rPr>
                <w:sz w:val="22"/>
                <w:szCs w:val="22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A9006E" w:rsidRPr="00670DB1" w:rsidRDefault="00A9006E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9006E" w:rsidRPr="00670DB1" w:rsidRDefault="00A9006E" w:rsidP="004424A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9006E" w:rsidRPr="00670DB1" w:rsidRDefault="00A9006E" w:rsidP="004424A9">
            <w:pPr>
              <w:jc w:val="center"/>
              <w:rPr>
                <w:sz w:val="22"/>
                <w:szCs w:val="22"/>
              </w:rPr>
            </w:pPr>
            <w:r w:rsidRPr="00670DB1">
              <w:rPr>
                <w:sz w:val="22"/>
                <w:szCs w:val="22"/>
              </w:rPr>
              <w:t>Х</w:t>
            </w:r>
          </w:p>
        </w:tc>
      </w:tr>
    </w:tbl>
    <w:p w:rsidR="00A9006E" w:rsidRPr="00670DB1" w:rsidRDefault="00A9006E" w:rsidP="004424A9">
      <w:pPr>
        <w:spacing w:line="360" w:lineRule="auto"/>
        <w:ind w:firstLine="709"/>
        <w:jc w:val="center"/>
        <w:rPr>
          <w:sz w:val="22"/>
          <w:szCs w:val="22"/>
        </w:rPr>
      </w:pPr>
    </w:p>
    <w:p w:rsidR="00A9006E" w:rsidRPr="00670DB1" w:rsidRDefault="00A9006E" w:rsidP="004424A9">
      <w:pPr>
        <w:spacing w:line="360" w:lineRule="auto"/>
        <w:ind w:firstLine="709"/>
        <w:jc w:val="center"/>
        <w:rPr>
          <w:sz w:val="22"/>
          <w:szCs w:val="22"/>
        </w:rPr>
      </w:pPr>
    </w:p>
    <w:p w:rsidR="00A9006E" w:rsidRDefault="00A9006E" w:rsidP="004424A9">
      <w:pPr>
        <w:widowControl w:val="0"/>
        <w:autoSpaceDE w:val="0"/>
        <w:autoSpaceDN w:val="0"/>
        <w:adjustRightInd w:val="0"/>
        <w:ind w:firstLine="540"/>
        <w:jc w:val="center"/>
      </w:pPr>
    </w:p>
    <w:p w:rsidR="009C19CE" w:rsidRDefault="009C19CE" w:rsidP="004424A9">
      <w:pPr>
        <w:widowControl w:val="0"/>
        <w:autoSpaceDE w:val="0"/>
        <w:autoSpaceDN w:val="0"/>
        <w:adjustRightInd w:val="0"/>
        <w:ind w:firstLine="540"/>
        <w:jc w:val="center"/>
      </w:pPr>
    </w:p>
    <w:p w:rsidR="009C19CE" w:rsidRDefault="009C19CE" w:rsidP="004424A9">
      <w:pPr>
        <w:widowControl w:val="0"/>
        <w:autoSpaceDE w:val="0"/>
        <w:autoSpaceDN w:val="0"/>
        <w:adjustRightInd w:val="0"/>
        <w:ind w:firstLine="540"/>
        <w:jc w:val="both"/>
      </w:pPr>
    </w:p>
    <w:sectPr w:rsidR="009C19CE" w:rsidSect="001E16D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CE" w:rsidRDefault="00B654CE">
      <w:r>
        <w:separator/>
      </w:r>
    </w:p>
  </w:endnote>
  <w:endnote w:type="continuationSeparator" w:id="0">
    <w:p w:rsidR="00B654CE" w:rsidRDefault="00B6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28642"/>
      <w:docPartObj>
        <w:docPartGallery w:val="Page Numbers (Bottom of Page)"/>
        <w:docPartUnique/>
      </w:docPartObj>
    </w:sdtPr>
    <w:sdtEndPr/>
    <w:sdtContent>
      <w:p w:rsidR="00FC7C97" w:rsidRDefault="00FC7C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F9">
          <w:rPr>
            <w:noProof/>
          </w:rPr>
          <w:t>2</w:t>
        </w:r>
        <w:r>
          <w:fldChar w:fldCharType="end"/>
        </w:r>
      </w:p>
    </w:sdtContent>
  </w:sdt>
  <w:p w:rsidR="00FC7C97" w:rsidRDefault="00FC7C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97" w:rsidRDefault="00FC7C97" w:rsidP="008E17F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7F9">
      <w:rPr>
        <w:rStyle w:val="a6"/>
        <w:noProof/>
      </w:rPr>
      <w:t>36</w:t>
    </w:r>
    <w:r>
      <w:rPr>
        <w:rStyle w:val="a6"/>
      </w:rPr>
      <w:fldChar w:fldCharType="end"/>
    </w:r>
  </w:p>
  <w:p w:rsidR="00FC7C97" w:rsidRPr="007F1190" w:rsidRDefault="00FC7C97" w:rsidP="008E17F5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CE" w:rsidRDefault="00B654CE">
      <w:r>
        <w:separator/>
      </w:r>
    </w:p>
  </w:footnote>
  <w:footnote w:type="continuationSeparator" w:id="0">
    <w:p w:rsidR="00B654CE" w:rsidRDefault="00B6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29A1"/>
    <w:rsid w:val="00003CCC"/>
    <w:rsid w:val="00004587"/>
    <w:rsid w:val="0000526D"/>
    <w:rsid w:val="00005B2D"/>
    <w:rsid w:val="0000604B"/>
    <w:rsid w:val="00006696"/>
    <w:rsid w:val="000174FB"/>
    <w:rsid w:val="00020AE7"/>
    <w:rsid w:val="00037664"/>
    <w:rsid w:val="0004350F"/>
    <w:rsid w:val="000448BB"/>
    <w:rsid w:val="00053DD1"/>
    <w:rsid w:val="00054912"/>
    <w:rsid w:val="00055C04"/>
    <w:rsid w:val="00056ECC"/>
    <w:rsid w:val="00057DB5"/>
    <w:rsid w:val="00067FCC"/>
    <w:rsid w:val="00080B95"/>
    <w:rsid w:val="00082DFB"/>
    <w:rsid w:val="0009029E"/>
    <w:rsid w:val="00095DF3"/>
    <w:rsid w:val="00096353"/>
    <w:rsid w:val="000979B7"/>
    <w:rsid w:val="000B1A5D"/>
    <w:rsid w:val="000B20FE"/>
    <w:rsid w:val="000B4857"/>
    <w:rsid w:val="000B6503"/>
    <w:rsid w:val="000B6634"/>
    <w:rsid w:val="000B6FCC"/>
    <w:rsid w:val="000B7447"/>
    <w:rsid w:val="000C0D1E"/>
    <w:rsid w:val="000C3026"/>
    <w:rsid w:val="000C4604"/>
    <w:rsid w:val="000D65DC"/>
    <w:rsid w:val="000E0630"/>
    <w:rsid w:val="000E2128"/>
    <w:rsid w:val="000E2E10"/>
    <w:rsid w:val="000F12E1"/>
    <w:rsid w:val="000F658C"/>
    <w:rsid w:val="0010297D"/>
    <w:rsid w:val="00103BD4"/>
    <w:rsid w:val="0011751A"/>
    <w:rsid w:val="00120C27"/>
    <w:rsid w:val="00120F6C"/>
    <w:rsid w:val="0012251E"/>
    <w:rsid w:val="001319DF"/>
    <w:rsid w:val="001348F3"/>
    <w:rsid w:val="0013726A"/>
    <w:rsid w:val="00143BDE"/>
    <w:rsid w:val="001508C7"/>
    <w:rsid w:val="001538B8"/>
    <w:rsid w:val="0015526F"/>
    <w:rsid w:val="00156AD1"/>
    <w:rsid w:val="00156DE1"/>
    <w:rsid w:val="00157DE4"/>
    <w:rsid w:val="001615C2"/>
    <w:rsid w:val="00170BE1"/>
    <w:rsid w:val="00173712"/>
    <w:rsid w:val="00173851"/>
    <w:rsid w:val="001777A7"/>
    <w:rsid w:val="00194BD7"/>
    <w:rsid w:val="001951BF"/>
    <w:rsid w:val="00195289"/>
    <w:rsid w:val="001A54C3"/>
    <w:rsid w:val="001A5E52"/>
    <w:rsid w:val="001A7ACD"/>
    <w:rsid w:val="001B2D82"/>
    <w:rsid w:val="001B400A"/>
    <w:rsid w:val="001B74BE"/>
    <w:rsid w:val="001B753B"/>
    <w:rsid w:val="001B78F7"/>
    <w:rsid w:val="001C31F3"/>
    <w:rsid w:val="001C37F2"/>
    <w:rsid w:val="001C6B4B"/>
    <w:rsid w:val="001D4F59"/>
    <w:rsid w:val="001E13A1"/>
    <w:rsid w:val="001E16D2"/>
    <w:rsid w:val="001E2E81"/>
    <w:rsid w:val="001F00C5"/>
    <w:rsid w:val="001F246B"/>
    <w:rsid w:val="001F2F16"/>
    <w:rsid w:val="001F711E"/>
    <w:rsid w:val="002001AE"/>
    <w:rsid w:val="00202927"/>
    <w:rsid w:val="00203DFF"/>
    <w:rsid w:val="00210DF5"/>
    <w:rsid w:val="002111BB"/>
    <w:rsid w:val="00222C13"/>
    <w:rsid w:val="0023082A"/>
    <w:rsid w:val="00232BFA"/>
    <w:rsid w:val="00232C88"/>
    <w:rsid w:val="00240AF6"/>
    <w:rsid w:val="00241217"/>
    <w:rsid w:val="00252689"/>
    <w:rsid w:val="0025532B"/>
    <w:rsid w:val="002722FE"/>
    <w:rsid w:val="002803F1"/>
    <w:rsid w:val="002825A9"/>
    <w:rsid w:val="00282E7B"/>
    <w:rsid w:val="00284218"/>
    <w:rsid w:val="00286A7D"/>
    <w:rsid w:val="00287477"/>
    <w:rsid w:val="00293F28"/>
    <w:rsid w:val="00297D76"/>
    <w:rsid w:val="002A19A6"/>
    <w:rsid w:val="002A498D"/>
    <w:rsid w:val="002A6D5D"/>
    <w:rsid w:val="002A70D3"/>
    <w:rsid w:val="002A7DD2"/>
    <w:rsid w:val="002B3987"/>
    <w:rsid w:val="002B5409"/>
    <w:rsid w:val="002B6439"/>
    <w:rsid w:val="002B7980"/>
    <w:rsid w:val="002C6209"/>
    <w:rsid w:val="002C71A1"/>
    <w:rsid w:val="002D069A"/>
    <w:rsid w:val="002D2615"/>
    <w:rsid w:val="002E52E0"/>
    <w:rsid w:val="002E7596"/>
    <w:rsid w:val="002F1153"/>
    <w:rsid w:val="002F143F"/>
    <w:rsid w:val="002F4958"/>
    <w:rsid w:val="002F6B62"/>
    <w:rsid w:val="00302C3E"/>
    <w:rsid w:val="003044F6"/>
    <w:rsid w:val="00312086"/>
    <w:rsid w:val="00313E72"/>
    <w:rsid w:val="003172B7"/>
    <w:rsid w:val="003321A0"/>
    <w:rsid w:val="00350401"/>
    <w:rsid w:val="00350E12"/>
    <w:rsid w:val="00356201"/>
    <w:rsid w:val="003578EC"/>
    <w:rsid w:val="00361B37"/>
    <w:rsid w:val="00364C09"/>
    <w:rsid w:val="00366A0C"/>
    <w:rsid w:val="00367819"/>
    <w:rsid w:val="00372B6F"/>
    <w:rsid w:val="0037388E"/>
    <w:rsid w:val="00376796"/>
    <w:rsid w:val="0038430A"/>
    <w:rsid w:val="00385062"/>
    <w:rsid w:val="00392605"/>
    <w:rsid w:val="003A1C30"/>
    <w:rsid w:val="003A411F"/>
    <w:rsid w:val="003A70A1"/>
    <w:rsid w:val="003B36EA"/>
    <w:rsid w:val="003B75C4"/>
    <w:rsid w:val="003C241B"/>
    <w:rsid w:val="003C2912"/>
    <w:rsid w:val="003D014C"/>
    <w:rsid w:val="003D2A77"/>
    <w:rsid w:val="003D428A"/>
    <w:rsid w:val="003D572D"/>
    <w:rsid w:val="003D5B85"/>
    <w:rsid w:val="003E2CA5"/>
    <w:rsid w:val="003E4B54"/>
    <w:rsid w:val="003E4BA9"/>
    <w:rsid w:val="00406ABC"/>
    <w:rsid w:val="004148FF"/>
    <w:rsid w:val="0041688A"/>
    <w:rsid w:val="004200CA"/>
    <w:rsid w:val="00420208"/>
    <w:rsid w:val="00420826"/>
    <w:rsid w:val="00422E82"/>
    <w:rsid w:val="0042313A"/>
    <w:rsid w:val="0043161F"/>
    <w:rsid w:val="00434A39"/>
    <w:rsid w:val="0043727C"/>
    <w:rsid w:val="0043737C"/>
    <w:rsid w:val="00440C9B"/>
    <w:rsid w:val="004424A9"/>
    <w:rsid w:val="00443576"/>
    <w:rsid w:val="00444030"/>
    <w:rsid w:val="00451814"/>
    <w:rsid w:val="00464C64"/>
    <w:rsid w:val="00464DEF"/>
    <w:rsid w:val="00467F7D"/>
    <w:rsid w:val="0047398F"/>
    <w:rsid w:val="00474225"/>
    <w:rsid w:val="0047508C"/>
    <w:rsid w:val="004774A5"/>
    <w:rsid w:val="004834CE"/>
    <w:rsid w:val="00485AAC"/>
    <w:rsid w:val="00486A1B"/>
    <w:rsid w:val="00492ACF"/>
    <w:rsid w:val="004A5E09"/>
    <w:rsid w:val="004B1BD7"/>
    <w:rsid w:val="004B7863"/>
    <w:rsid w:val="004B7ED3"/>
    <w:rsid w:val="004D184F"/>
    <w:rsid w:val="004D1BFF"/>
    <w:rsid w:val="004D7AA6"/>
    <w:rsid w:val="004E06EF"/>
    <w:rsid w:val="004E4DA1"/>
    <w:rsid w:val="004E598D"/>
    <w:rsid w:val="004E5D9F"/>
    <w:rsid w:val="00500EA2"/>
    <w:rsid w:val="0050364B"/>
    <w:rsid w:val="00505071"/>
    <w:rsid w:val="005059C6"/>
    <w:rsid w:val="0050738D"/>
    <w:rsid w:val="005164A0"/>
    <w:rsid w:val="005168BF"/>
    <w:rsid w:val="00527049"/>
    <w:rsid w:val="00530FF9"/>
    <w:rsid w:val="0053131E"/>
    <w:rsid w:val="00531570"/>
    <w:rsid w:val="0053608C"/>
    <w:rsid w:val="005370C7"/>
    <w:rsid w:val="005438A1"/>
    <w:rsid w:val="00547082"/>
    <w:rsid w:val="00552443"/>
    <w:rsid w:val="00553340"/>
    <w:rsid w:val="00561B60"/>
    <w:rsid w:val="00563BD5"/>
    <w:rsid w:val="005701C0"/>
    <w:rsid w:val="00570C41"/>
    <w:rsid w:val="00572EF4"/>
    <w:rsid w:val="005733C3"/>
    <w:rsid w:val="005804B5"/>
    <w:rsid w:val="0058257B"/>
    <w:rsid w:val="00582ECE"/>
    <w:rsid w:val="005845C9"/>
    <w:rsid w:val="00590C9C"/>
    <w:rsid w:val="00591B3E"/>
    <w:rsid w:val="005A3CF9"/>
    <w:rsid w:val="005B1653"/>
    <w:rsid w:val="005B2B1B"/>
    <w:rsid w:val="005B30EE"/>
    <w:rsid w:val="005C36FF"/>
    <w:rsid w:val="005D05B9"/>
    <w:rsid w:val="005D0B60"/>
    <w:rsid w:val="005D4170"/>
    <w:rsid w:val="005D6E0B"/>
    <w:rsid w:val="005E3104"/>
    <w:rsid w:val="005E6B45"/>
    <w:rsid w:val="005F52F8"/>
    <w:rsid w:val="005F7DAF"/>
    <w:rsid w:val="006014BD"/>
    <w:rsid w:val="006063E3"/>
    <w:rsid w:val="006220A9"/>
    <w:rsid w:val="00624C9B"/>
    <w:rsid w:val="00632318"/>
    <w:rsid w:val="00632B8C"/>
    <w:rsid w:val="0063349F"/>
    <w:rsid w:val="0063374A"/>
    <w:rsid w:val="0064632C"/>
    <w:rsid w:val="006521EF"/>
    <w:rsid w:val="006528A0"/>
    <w:rsid w:val="00654997"/>
    <w:rsid w:val="00663BEC"/>
    <w:rsid w:val="006643D8"/>
    <w:rsid w:val="00671079"/>
    <w:rsid w:val="006737A4"/>
    <w:rsid w:val="00673C31"/>
    <w:rsid w:val="00691B1F"/>
    <w:rsid w:val="006A5266"/>
    <w:rsid w:val="006A7F83"/>
    <w:rsid w:val="006B3E05"/>
    <w:rsid w:val="006B5785"/>
    <w:rsid w:val="006B5F99"/>
    <w:rsid w:val="006B64A8"/>
    <w:rsid w:val="006B64E0"/>
    <w:rsid w:val="006C36F9"/>
    <w:rsid w:val="006E52E1"/>
    <w:rsid w:val="006E556E"/>
    <w:rsid w:val="006F5811"/>
    <w:rsid w:val="00700022"/>
    <w:rsid w:val="007026A3"/>
    <w:rsid w:val="00702AF0"/>
    <w:rsid w:val="00703386"/>
    <w:rsid w:val="00706481"/>
    <w:rsid w:val="0070786B"/>
    <w:rsid w:val="00712742"/>
    <w:rsid w:val="00713274"/>
    <w:rsid w:val="00714803"/>
    <w:rsid w:val="00717E9A"/>
    <w:rsid w:val="00732272"/>
    <w:rsid w:val="00741A65"/>
    <w:rsid w:val="00750437"/>
    <w:rsid w:val="007525B5"/>
    <w:rsid w:val="0075354D"/>
    <w:rsid w:val="007645AD"/>
    <w:rsid w:val="00772E39"/>
    <w:rsid w:val="0077665D"/>
    <w:rsid w:val="00781B06"/>
    <w:rsid w:val="00783935"/>
    <w:rsid w:val="00791EE1"/>
    <w:rsid w:val="007A3115"/>
    <w:rsid w:val="007A3EDE"/>
    <w:rsid w:val="007B31CC"/>
    <w:rsid w:val="007B499E"/>
    <w:rsid w:val="007B5C45"/>
    <w:rsid w:val="007C0AD5"/>
    <w:rsid w:val="007C136F"/>
    <w:rsid w:val="007D02DB"/>
    <w:rsid w:val="007D0BC3"/>
    <w:rsid w:val="007D2FF5"/>
    <w:rsid w:val="007D5AF6"/>
    <w:rsid w:val="007E4140"/>
    <w:rsid w:val="007F030C"/>
    <w:rsid w:val="007F0D48"/>
    <w:rsid w:val="007F13B7"/>
    <w:rsid w:val="007F16AB"/>
    <w:rsid w:val="008000B5"/>
    <w:rsid w:val="00800C85"/>
    <w:rsid w:val="00803C99"/>
    <w:rsid w:val="008040B8"/>
    <w:rsid w:val="00804EB7"/>
    <w:rsid w:val="00805E39"/>
    <w:rsid w:val="0082428B"/>
    <w:rsid w:val="008255B1"/>
    <w:rsid w:val="008301F2"/>
    <w:rsid w:val="008309E4"/>
    <w:rsid w:val="008353C3"/>
    <w:rsid w:val="00836B7C"/>
    <w:rsid w:val="00842DDA"/>
    <w:rsid w:val="008440A4"/>
    <w:rsid w:val="00844600"/>
    <w:rsid w:val="00847773"/>
    <w:rsid w:val="00851D6C"/>
    <w:rsid w:val="00853F27"/>
    <w:rsid w:val="008545FD"/>
    <w:rsid w:val="00854805"/>
    <w:rsid w:val="00857650"/>
    <w:rsid w:val="0086286E"/>
    <w:rsid w:val="0086440D"/>
    <w:rsid w:val="00875EA9"/>
    <w:rsid w:val="0088071F"/>
    <w:rsid w:val="008808CF"/>
    <w:rsid w:val="00885417"/>
    <w:rsid w:val="00887E5F"/>
    <w:rsid w:val="0089052D"/>
    <w:rsid w:val="008916F4"/>
    <w:rsid w:val="00893587"/>
    <w:rsid w:val="00894025"/>
    <w:rsid w:val="0089469E"/>
    <w:rsid w:val="008969EE"/>
    <w:rsid w:val="00896A8F"/>
    <w:rsid w:val="008A5FFF"/>
    <w:rsid w:val="008A61BA"/>
    <w:rsid w:val="008B3F2B"/>
    <w:rsid w:val="008B4EA7"/>
    <w:rsid w:val="008B5D6A"/>
    <w:rsid w:val="008C0C94"/>
    <w:rsid w:val="008C1445"/>
    <w:rsid w:val="008C74D6"/>
    <w:rsid w:val="008D1687"/>
    <w:rsid w:val="008D239E"/>
    <w:rsid w:val="008E17F5"/>
    <w:rsid w:val="008E2B40"/>
    <w:rsid w:val="00906E26"/>
    <w:rsid w:val="00910D81"/>
    <w:rsid w:val="00911725"/>
    <w:rsid w:val="00916EFE"/>
    <w:rsid w:val="009203D5"/>
    <w:rsid w:val="009252C7"/>
    <w:rsid w:val="009265A6"/>
    <w:rsid w:val="00933064"/>
    <w:rsid w:val="009411F2"/>
    <w:rsid w:val="00944A5D"/>
    <w:rsid w:val="00945123"/>
    <w:rsid w:val="00947364"/>
    <w:rsid w:val="009549FB"/>
    <w:rsid w:val="00954B09"/>
    <w:rsid w:val="009576BD"/>
    <w:rsid w:val="00957B22"/>
    <w:rsid w:val="009603BD"/>
    <w:rsid w:val="00960579"/>
    <w:rsid w:val="009737F9"/>
    <w:rsid w:val="00974582"/>
    <w:rsid w:val="00987106"/>
    <w:rsid w:val="009B5DD1"/>
    <w:rsid w:val="009B706E"/>
    <w:rsid w:val="009B7C43"/>
    <w:rsid w:val="009C0EDA"/>
    <w:rsid w:val="009C19CE"/>
    <w:rsid w:val="009C3924"/>
    <w:rsid w:val="009C6F07"/>
    <w:rsid w:val="009E5A50"/>
    <w:rsid w:val="009E700B"/>
    <w:rsid w:val="009F1C4F"/>
    <w:rsid w:val="009F48AC"/>
    <w:rsid w:val="009F51FE"/>
    <w:rsid w:val="00A00AE1"/>
    <w:rsid w:val="00A00FA7"/>
    <w:rsid w:val="00A011DF"/>
    <w:rsid w:val="00A04F2C"/>
    <w:rsid w:val="00A06AFB"/>
    <w:rsid w:val="00A207D2"/>
    <w:rsid w:val="00A23448"/>
    <w:rsid w:val="00A23C1C"/>
    <w:rsid w:val="00A25071"/>
    <w:rsid w:val="00A267AE"/>
    <w:rsid w:val="00A33682"/>
    <w:rsid w:val="00A34BD5"/>
    <w:rsid w:val="00A3575D"/>
    <w:rsid w:val="00A363A1"/>
    <w:rsid w:val="00A37A8D"/>
    <w:rsid w:val="00A42166"/>
    <w:rsid w:val="00A5487D"/>
    <w:rsid w:val="00A5709D"/>
    <w:rsid w:val="00A57688"/>
    <w:rsid w:val="00A72DDC"/>
    <w:rsid w:val="00A74DC6"/>
    <w:rsid w:val="00A76ECA"/>
    <w:rsid w:val="00A77247"/>
    <w:rsid w:val="00A8001E"/>
    <w:rsid w:val="00A873AA"/>
    <w:rsid w:val="00A9006E"/>
    <w:rsid w:val="00A944A3"/>
    <w:rsid w:val="00AA0E0F"/>
    <w:rsid w:val="00AA22F1"/>
    <w:rsid w:val="00AB30EF"/>
    <w:rsid w:val="00AB4A11"/>
    <w:rsid w:val="00AC41B3"/>
    <w:rsid w:val="00AC70B4"/>
    <w:rsid w:val="00AD5A56"/>
    <w:rsid w:val="00AE1212"/>
    <w:rsid w:val="00AF2220"/>
    <w:rsid w:val="00AF25B1"/>
    <w:rsid w:val="00AF4039"/>
    <w:rsid w:val="00AF5956"/>
    <w:rsid w:val="00AF5B9B"/>
    <w:rsid w:val="00B045BF"/>
    <w:rsid w:val="00B05356"/>
    <w:rsid w:val="00B06C18"/>
    <w:rsid w:val="00B0722A"/>
    <w:rsid w:val="00B07AD8"/>
    <w:rsid w:val="00B07D6D"/>
    <w:rsid w:val="00B07FD7"/>
    <w:rsid w:val="00B104E4"/>
    <w:rsid w:val="00B11760"/>
    <w:rsid w:val="00B14628"/>
    <w:rsid w:val="00B1516A"/>
    <w:rsid w:val="00B21F13"/>
    <w:rsid w:val="00B26C27"/>
    <w:rsid w:val="00B31CE0"/>
    <w:rsid w:val="00B34866"/>
    <w:rsid w:val="00B42C0B"/>
    <w:rsid w:val="00B54AE7"/>
    <w:rsid w:val="00B64060"/>
    <w:rsid w:val="00B654CE"/>
    <w:rsid w:val="00B66B4B"/>
    <w:rsid w:val="00B70F2D"/>
    <w:rsid w:val="00B74542"/>
    <w:rsid w:val="00B833D5"/>
    <w:rsid w:val="00B8550E"/>
    <w:rsid w:val="00B863F8"/>
    <w:rsid w:val="00B878EE"/>
    <w:rsid w:val="00B9269B"/>
    <w:rsid w:val="00B93DB0"/>
    <w:rsid w:val="00B96012"/>
    <w:rsid w:val="00BA30DE"/>
    <w:rsid w:val="00BA42D7"/>
    <w:rsid w:val="00BA4FFF"/>
    <w:rsid w:val="00BA5229"/>
    <w:rsid w:val="00BA5F08"/>
    <w:rsid w:val="00BB1F3C"/>
    <w:rsid w:val="00BB3CC5"/>
    <w:rsid w:val="00BB6504"/>
    <w:rsid w:val="00BC343E"/>
    <w:rsid w:val="00BD500B"/>
    <w:rsid w:val="00BD747A"/>
    <w:rsid w:val="00BE5186"/>
    <w:rsid w:val="00BF4756"/>
    <w:rsid w:val="00BF7A9D"/>
    <w:rsid w:val="00C07EEC"/>
    <w:rsid w:val="00C14839"/>
    <w:rsid w:val="00C22D83"/>
    <w:rsid w:val="00C23F7C"/>
    <w:rsid w:val="00C25111"/>
    <w:rsid w:val="00C301C9"/>
    <w:rsid w:val="00C400A5"/>
    <w:rsid w:val="00C405CE"/>
    <w:rsid w:val="00C4192C"/>
    <w:rsid w:val="00C41CEA"/>
    <w:rsid w:val="00C429D2"/>
    <w:rsid w:val="00C454F4"/>
    <w:rsid w:val="00C53035"/>
    <w:rsid w:val="00C55A1B"/>
    <w:rsid w:val="00C57BB9"/>
    <w:rsid w:val="00C609C5"/>
    <w:rsid w:val="00C627D8"/>
    <w:rsid w:val="00C6724A"/>
    <w:rsid w:val="00C7033F"/>
    <w:rsid w:val="00C73CB1"/>
    <w:rsid w:val="00C7685B"/>
    <w:rsid w:val="00C80B62"/>
    <w:rsid w:val="00C903EF"/>
    <w:rsid w:val="00C905AA"/>
    <w:rsid w:val="00C95185"/>
    <w:rsid w:val="00C963AD"/>
    <w:rsid w:val="00CA0759"/>
    <w:rsid w:val="00CC728E"/>
    <w:rsid w:val="00CF1BC2"/>
    <w:rsid w:val="00CF73C7"/>
    <w:rsid w:val="00CF7B4B"/>
    <w:rsid w:val="00D007BD"/>
    <w:rsid w:val="00D01614"/>
    <w:rsid w:val="00D027F2"/>
    <w:rsid w:val="00D0401A"/>
    <w:rsid w:val="00D04C50"/>
    <w:rsid w:val="00D15FC5"/>
    <w:rsid w:val="00D40695"/>
    <w:rsid w:val="00D41E85"/>
    <w:rsid w:val="00D4225D"/>
    <w:rsid w:val="00D54CAC"/>
    <w:rsid w:val="00D5720F"/>
    <w:rsid w:val="00D67BAB"/>
    <w:rsid w:val="00D71218"/>
    <w:rsid w:val="00D7206E"/>
    <w:rsid w:val="00D76541"/>
    <w:rsid w:val="00D95D27"/>
    <w:rsid w:val="00D96A87"/>
    <w:rsid w:val="00D97908"/>
    <w:rsid w:val="00D97F06"/>
    <w:rsid w:val="00DA0D78"/>
    <w:rsid w:val="00DB51DB"/>
    <w:rsid w:val="00DB63EA"/>
    <w:rsid w:val="00DC31B0"/>
    <w:rsid w:val="00DD0899"/>
    <w:rsid w:val="00DD2C0E"/>
    <w:rsid w:val="00DD5CF9"/>
    <w:rsid w:val="00DE3E19"/>
    <w:rsid w:val="00DE3FD1"/>
    <w:rsid w:val="00DE6CC9"/>
    <w:rsid w:val="00DE7D54"/>
    <w:rsid w:val="00DF42F8"/>
    <w:rsid w:val="00DF75DE"/>
    <w:rsid w:val="00E03B45"/>
    <w:rsid w:val="00E05871"/>
    <w:rsid w:val="00E10FBD"/>
    <w:rsid w:val="00E11983"/>
    <w:rsid w:val="00E17993"/>
    <w:rsid w:val="00E20509"/>
    <w:rsid w:val="00E207AA"/>
    <w:rsid w:val="00E31D92"/>
    <w:rsid w:val="00E35521"/>
    <w:rsid w:val="00E35609"/>
    <w:rsid w:val="00E35E87"/>
    <w:rsid w:val="00E449E7"/>
    <w:rsid w:val="00E56A66"/>
    <w:rsid w:val="00E60B8D"/>
    <w:rsid w:val="00E637B6"/>
    <w:rsid w:val="00E63F81"/>
    <w:rsid w:val="00E65A88"/>
    <w:rsid w:val="00E72589"/>
    <w:rsid w:val="00E75BD8"/>
    <w:rsid w:val="00E82E86"/>
    <w:rsid w:val="00E91AB4"/>
    <w:rsid w:val="00E95CFC"/>
    <w:rsid w:val="00EA4FE8"/>
    <w:rsid w:val="00EA6A1A"/>
    <w:rsid w:val="00EA75EB"/>
    <w:rsid w:val="00EB03A9"/>
    <w:rsid w:val="00EB2D07"/>
    <w:rsid w:val="00EB477C"/>
    <w:rsid w:val="00EB62C3"/>
    <w:rsid w:val="00EC3DB7"/>
    <w:rsid w:val="00EC5744"/>
    <w:rsid w:val="00EC5E52"/>
    <w:rsid w:val="00ED18DC"/>
    <w:rsid w:val="00ED5C3E"/>
    <w:rsid w:val="00ED7112"/>
    <w:rsid w:val="00EE0E73"/>
    <w:rsid w:val="00EE2CB7"/>
    <w:rsid w:val="00EE5F14"/>
    <w:rsid w:val="00EE7C9E"/>
    <w:rsid w:val="00EF2188"/>
    <w:rsid w:val="00EF33F5"/>
    <w:rsid w:val="00F05226"/>
    <w:rsid w:val="00F05659"/>
    <w:rsid w:val="00F0656C"/>
    <w:rsid w:val="00F11278"/>
    <w:rsid w:val="00F13927"/>
    <w:rsid w:val="00F253CC"/>
    <w:rsid w:val="00F343AF"/>
    <w:rsid w:val="00F36EE1"/>
    <w:rsid w:val="00F3719B"/>
    <w:rsid w:val="00F402C8"/>
    <w:rsid w:val="00F40498"/>
    <w:rsid w:val="00F4709A"/>
    <w:rsid w:val="00F471BA"/>
    <w:rsid w:val="00F50252"/>
    <w:rsid w:val="00F530DF"/>
    <w:rsid w:val="00F54F13"/>
    <w:rsid w:val="00F70B64"/>
    <w:rsid w:val="00F70FE4"/>
    <w:rsid w:val="00F833C2"/>
    <w:rsid w:val="00F866B3"/>
    <w:rsid w:val="00F964CF"/>
    <w:rsid w:val="00F9749B"/>
    <w:rsid w:val="00FA096B"/>
    <w:rsid w:val="00FA0B32"/>
    <w:rsid w:val="00FA10B7"/>
    <w:rsid w:val="00FA48EB"/>
    <w:rsid w:val="00FB06F2"/>
    <w:rsid w:val="00FB0D77"/>
    <w:rsid w:val="00FB2099"/>
    <w:rsid w:val="00FB78D2"/>
    <w:rsid w:val="00FB79EB"/>
    <w:rsid w:val="00FC0EF8"/>
    <w:rsid w:val="00FC4DB2"/>
    <w:rsid w:val="00FC7C97"/>
    <w:rsid w:val="00FD069B"/>
    <w:rsid w:val="00FD6580"/>
    <w:rsid w:val="00FD7A94"/>
    <w:rsid w:val="00FE0C75"/>
    <w:rsid w:val="00FE49E9"/>
    <w:rsid w:val="00FE778D"/>
    <w:rsid w:val="00FF1259"/>
    <w:rsid w:val="00FF280F"/>
    <w:rsid w:val="00FF393D"/>
    <w:rsid w:val="00FF4A4B"/>
    <w:rsid w:val="00FF512A"/>
    <w:rsid w:val="00FF5949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0174FB"/>
  </w:style>
  <w:style w:type="paragraph" w:styleId="a7">
    <w:name w:val="footer"/>
    <w:basedOn w:val="a"/>
    <w:link w:val="a8"/>
    <w:uiPriority w:val="99"/>
    <w:unhideWhenUsed/>
    <w:rsid w:val="000174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174F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0174FB"/>
  </w:style>
  <w:style w:type="paragraph" w:styleId="a7">
    <w:name w:val="footer"/>
    <w:basedOn w:val="a"/>
    <w:link w:val="a8"/>
    <w:uiPriority w:val="99"/>
    <w:unhideWhenUsed/>
    <w:rsid w:val="000174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174F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2910-2F22-4B6B-A92C-7E502F80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5478</TotalTime>
  <Pages>36</Pages>
  <Words>8679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1</dc:creator>
  <cp:keywords/>
  <dc:description/>
  <cp:lastModifiedBy>Оператор 1</cp:lastModifiedBy>
  <cp:revision>302</cp:revision>
  <cp:lastPrinted>2018-03-06T08:31:00Z</cp:lastPrinted>
  <dcterms:created xsi:type="dcterms:W3CDTF">2014-07-28T06:32:00Z</dcterms:created>
  <dcterms:modified xsi:type="dcterms:W3CDTF">2018-03-14T12:52:00Z</dcterms:modified>
</cp:coreProperties>
</file>